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54" w:rsidRDefault="00081854" w:rsidP="00655B71">
      <w:pPr>
        <w:spacing w:after="0"/>
        <w:ind w:left="0" w:right="16" w:firstLine="0"/>
        <w:rPr>
          <w:rFonts w:eastAsia="Calibri"/>
          <w:sz w:val="28"/>
          <w:szCs w:val="28"/>
        </w:rPr>
      </w:pPr>
    </w:p>
    <w:p w:rsidR="00402958" w:rsidRDefault="00402958" w:rsidP="002874DE">
      <w:pPr>
        <w:spacing w:after="0"/>
        <w:ind w:left="-284"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 бюджетное общеоб</w:t>
      </w:r>
      <w:r w:rsidR="002874DE">
        <w:rPr>
          <w:rFonts w:eastAsia="Calibri"/>
          <w:sz w:val="28"/>
          <w:szCs w:val="28"/>
        </w:rPr>
        <w:t xml:space="preserve">разовательное учреждение города </w:t>
      </w:r>
      <w:r>
        <w:rPr>
          <w:rFonts w:eastAsia="Calibri"/>
          <w:sz w:val="28"/>
          <w:szCs w:val="28"/>
        </w:rPr>
        <w:t>Тулуна</w:t>
      </w:r>
    </w:p>
    <w:p w:rsidR="00402958" w:rsidRDefault="00402958" w:rsidP="00402958">
      <w:pPr>
        <w:spacing w:after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«Средняя общеобразовательная школа №25»</w:t>
      </w:r>
    </w:p>
    <w:p w:rsidR="00402958" w:rsidRDefault="00402958" w:rsidP="003B029C">
      <w:pPr>
        <w:spacing w:after="0"/>
        <w:ind w:left="0" w:firstLine="0"/>
        <w:rPr>
          <w:rFonts w:eastAsia="Calibri"/>
          <w:sz w:val="28"/>
          <w:szCs w:val="28"/>
        </w:rPr>
      </w:pPr>
    </w:p>
    <w:p w:rsidR="00402958" w:rsidRDefault="00402958" w:rsidP="00402958">
      <w:pPr>
        <w:spacing w:after="0"/>
        <w:jc w:val="center"/>
        <w:rPr>
          <w:rFonts w:eastAsia="Calibri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202" w:tblpY="220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3402"/>
        <w:gridCol w:w="4253"/>
      </w:tblGrid>
      <w:tr w:rsidR="00001499" w:rsidTr="005B63C0">
        <w:trPr>
          <w:trHeight w:val="1622"/>
        </w:trPr>
        <w:tc>
          <w:tcPr>
            <w:tcW w:w="3652" w:type="dxa"/>
            <w:hideMark/>
          </w:tcPr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szCs w:val="24"/>
              </w:rPr>
              <w:t xml:space="preserve"> </w:t>
            </w:r>
            <w:r w:rsidRPr="00001499">
              <w:rPr>
                <w:rFonts w:eastAsia="Calibri"/>
                <w:b/>
                <w:szCs w:val="24"/>
              </w:rPr>
              <w:t>«</w:t>
            </w:r>
            <w:r>
              <w:rPr>
                <w:rFonts w:eastAsia="Calibri"/>
                <w:b/>
                <w:szCs w:val="24"/>
              </w:rPr>
              <w:t>РАССМОТРЕНО</w:t>
            </w:r>
            <w:r w:rsidRPr="00001499">
              <w:rPr>
                <w:rFonts w:eastAsia="Calibri"/>
                <w:b/>
                <w:szCs w:val="24"/>
              </w:rPr>
              <w:t>»</w:t>
            </w:r>
          </w:p>
          <w:p w:rsidR="00001499" w:rsidRPr="00655B71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55B71">
              <w:rPr>
                <w:rFonts w:eastAsia="Calibri"/>
                <w:color w:val="auto"/>
                <w:szCs w:val="24"/>
              </w:rPr>
              <w:t xml:space="preserve">на заседании ШМО учителей </w:t>
            </w:r>
            <w:r w:rsidR="00ED50EA">
              <w:rPr>
                <w:rFonts w:eastAsia="Calibri"/>
                <w:color w:val="auto"/>
                <w:szCs w:val="24"/>
              </w:rPr>
              <w:t>филологии</w:t>
            </w:r>
          </w:p>
          <w:p w:rsid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Руководитель ШМО</w:t>
            </w:r>
            <w:r w:rsidRPr="00001499">
              <w:rPr>
                <w:rFonts w:eastAsia="Calibri"/>
                <w:szCs w:val="24"/>
              </w:rPr>
              <w:t xml:space="preserve"> </w:t>
            </w:r>
            <w:proofErr w:type="spellStart"/>
            <w:r w:rsidRPr="00001499">
              <w:rPr>
                <w:rFonts w:eastAsia="Calibri"/>
                <w:szCs w:val="24"/>
              </w:rPr>
              <w:t>____________</w:t>
            </w:r>
            <w:r w:rsidR="00ED50EA">
              <w:rPr>
                <w:rFonts w:eastAsia="Calibri"/>
                <w:szCs w:val="24"/>
              </w:rPr>
              <w:t>Иванова</w:t>
            </w:r>
            <w:proofErr w:type="spellEnd"/>
            <w:r w:rsidR="00ED50EA">
              <w:rPr>
                <w:rFonts w:eastAsia="Calibri"/>
                <w:szCs w:val="24"/>
              </w:rPr>
              <w:t xml:space="preserve"> М.В</w:t>
            </w:r>
            <w:r>
              <w:rPr>
                <w:rFonts w:eastAsia="Calibri"/>
                <w:szCs w:val="24"/>
              </w:rPr>
              <w:t>.</w:t>
            </w: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Протокол  </w:t>
            </w:r>
            <w:proofErr w:type="gramStart"/>
            <w:r>
              <w:rPr>
                <w:rFonts w:eastAsia="Calibri"/>
                <w:szCs w:val="24"/>
              </w:rPr>
              <w:t>от</w:t>
            </w:r>
            <w:proofErr w:type="gramEnd"/>
            <w:r>
              <w:rPr>
                <w:rFonts w:eastAsia="Calibri"/>
                <w:szCs w:val="24"/>
              </w:rPr>
              <w:t xml:space="preserve">  «___»__________</w:t>
            </w:r>
          </w:p>
          <w:p w:rsidR="00001499" w:rsidRPr="00001499" w:rsidRDefault="009A77D6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202</w:t>
            </w:r>
            <w:r w:rsidR="00001499" w:rsidRPr="00001499">
              <w:rPr>
                <w:rFonts w:eastAsia="Calibri"/>
                <w:szCs w:val="24"/>
              </w:rPr>
              <w:t>__ г. № ___</w:t>
            </w:r>
            <w:r>
              <w:rPr>
                <w:rFonts w:eastAsia="Calibri"/>
                <w:szCs w:val="24"/>
              </w:rPr>
              <w:t>_</w:t>
            </w:r>
            <w:r w:rsidR="00001499" w:rsidRPr="00001499">
              <w:rPr>
                <w:rFonts w:eastAsia="Calibri"/>
                <w:szCs w:val="24"/>
              </w:rPr>
              <w:t>_</w:t>
            </w:r>
          </w:p>
        </w:tc>
        <w:tc>
          <w:tcPr>
            <w:tcW w:w="3402" w:type="dxa"/>
          </w:tcPr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Theme="minorEastAsia"/>
                <w:szCs w:val="24"/>
              </w:rPr>
            </w:pPr>
            <w:r w:rsidRPr="00001499">
              <w:rPr>
                <w:rFonts w:eastAsiaTheme="minorEastAsia"/>
                <w:szCs w:val="24"/>
              </w:rPr>
              <w:t>«</w:t>
            </w:r>
            <w:r w:rsidRPr="00001499">
              <w:rPr>
                <w:rFonts w:eastAsia="Calibri"/>
                <w:b/>
                <w:szCs w:val="24"/>
              </w:rPr>
              <w:t>СОГЛАСОВАНО»</w:t>
            </w: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szCs w:val="24"/>
              </w:rPr>
              <w:t>Заместитель директора по УВР</w:t>
            </w: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szCs w:val="24"/>
              </w:rPr>
              <w:t>_______________М.В. Грищенко</w:t>
            </w:r>
          </w:p>
          <w:p w:rsidR="00081854" w:rsidRDefault="00081854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81854" w:rsidRDefault="00081854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Протокол  </w:t>
            </w:r>
            <w:proofErr w:type="gramStart"/>
            <w:r>
              <w:rPr>
                <w:rFonts w:eastAsia="Calibri"/>
                <w:szCs w:val="24"/>
              </w:rPr>
              <w:t>от</w:t>
            </w:r>
            <w:proofErr w:type="gramEnd"/>
            <w:r>
              <w:rPr>
                <w:rFonts w:eastAsia="Calibri"/>
                <w:szCs w:val="24"/>
              </w:rPr>
              <w:t xml:space="preserve">  «___»___________</w:t>
            </w:r>
          </w:p>
          <w:p w:rsidR="00081854" w:rsidRPr="00001499" w:rsidRDefault="009A77D6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202</w:t>
            </w:r>
            <w:r w:rsidR="00081854" w:rsidRPr="00001499">
              <w:rPr>
                <w:rFonts w:eastAsia="Calibri"/>
                <w:szCs w:val="24"/>
              </w:rPr>
              <w:t>__ г. № _</w:t>
            </w:r>
            <w:r>
              <w:rPr>
                <w:rFonts w:eastAsia="Calibri"/>
                <w:szCs w:val="24"/>
              </w:rPr>
              <w:t>__</w:t>
            </w:r>
            <w:r w:rsidR="00081854" w:rsidRPr="00001499">
              <w:rPr>
                <w:rFonts w:eastAsia="Calibri"/>
                <w:szCs w:val="24"/>
              </w:rPr>
              <w:t>___</w:t>
            </w:r>
          </w:p>
        </w:tc>
        <w:tc>
          <w:tcPr>
            <w:tcW w:w="4253" w:type="dxa"/>
            <w:hideMark/>
          </w:tcPr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b/>
                <w:szCs w:val="24"/>
              </w:rPr>
              <w:t>«УТВЕРЖДАЮ»</w:t>
            </w: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szCs w:val="24"/>
              </w:rPr>
              <w:t xml:space="preserve">Директор ____________ </w:t>
            </w:r>
            <w:r w:rsidRPr="00001499">
              <w:rPr>
                <w:szCs w:val="24"/>
              </w:rPr>
              <w:t xml:space="preserve">Л.Е. </w:t>
            </w:r>
            <w:proofErr w:type="spellStart"/>
            <w:r w:rsidRPr="00001499">
              <w:rPr>
                <w:szCs w:val="24"/>
              </w:rPr>
              <w:t>Шардакова</w:t>
            </w:r>
            <w:proofErr w:type="spellEnd"/>
          </w:p>
          <w:p w:rsidR="00001499" w:rsidRPr="00001499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  <w:p w:rsidR="00081854" w:rsidRDefault="00001499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001499">
              <w:rPr>
                <w:rFonts w:eastAsia="Calibri"/>
                <w:szCs w:val="24"/>
              </w:rPr>
              <w:t xml:space="preserve">Приказ </w:t>
            </w:r>
            <w:proofErr w:type="gramStart"/>
            <w:r w:rsidRPr="00001499">
              <w:rPr>
                <w:rFonts w:eastAsia="Calibri"/>
                <w:szCs w:val="24"/>
              </w:rPr>
              <w:t>от</w:t>
            </w:r>
            <w:proofErr w:type="gramEnd"/>
            <w:r w:rsidRPr="00001499">
              <w:rPr>
                <w:rFonts w:eastAsia="Calibri"/>
                <w:szCs w:val="24"/>
              </w:rPr>
              <w:t xml:space="preserve"> «___»________</w:t>
            </w:r>
            <w:r w:rsidR="00081854">
              <w:rPr>
                <w:rFonts w:eastAsia="Calibri"/>
                <w:szCs w:val="24"/>
              </w:rPr>
              <w:t>______</w:t>
            </w:r>
          </w:p>
          <w:p w:rsidR="00001499" w:rsidRPr="00001499" w:rsidRDefault="009A77D6" w:rsidP="009A77D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202</w:t>
            </w:r>
            <w:r w:rsidR="00001499" w:rsidRPr="00001499">
              <w:rPr>
                <w:rFonts w:eastAsia="Calibri"/>
                <w:szCs w:val="24"/>
              </w:rPr>
              <w:t>__ г. № _</w:t>
            </w:r>
            <w:r>
              <w:rPr>
                <w:rFonts w:eastAsia="Calibri"/>
                <w:szCs w:val="24"/>
              </w:rPr>
              <w:t>_____</w:t>
            </w:r>
            <w:r w:rsidR="00001499" w:rsidRPr="00001499">
              <w:rPr>
                <w:rFonts w:eastAsia="Calibri"/>
                <w:szCs w:val="24"/>
              </w:rPr>
              <w:t>___</w:t>
            </w:r>
          </w:p>
        </w:tc>
      </w:tr>
    </w:tbl>
    <w:p w:rsidR="00402958" w:rsidRDefault="00402958" w:rsidP="00402958">
      <w:pPr>
        <w:spacing w:after="0"/>
        <w:jc w:val="center"/>
        <w:rPr>
          <w:rFonts w:eastAsia="Calibri"/>
          <w:sz w:val="28"/>
          <w:szCs w:val="28"/>
        </w:rPr>
      </w:pPr>
    </w:p>
    <w:p w:rsidR="00402958" w:rsidRDefault="00402958" w:rsidP="00402958">
      <w:pPr>
        <w:spacing w:after="0"/>
        <w:jc w:val="center"/>
        <w:rPr>
          <w:rFonts w:eastAsiaTheme="minorEastAsia"/>
          <w:sz w:val="28"/>
          <w:szCs w:val="28"/>
        </w:rPr>
      </w:pPr>
    </w:p>
    <w:p w:rsidR="00402958" w:rsidRDefault="00402958" w:rsidP="00402958">
      <w:pPr>
        <w:rPr>
          <w:rFonts w:ascii="Calibri" w:eastAsia="Calibri" w:hAnsi="Calibri"/>
          <w:color w:val="auto"/>
          <w:sz w:val="22"/>
        </w:rPr>
      </w:pPr>
    </w:p>
    <w:p w:rsidR="00402958" w:rsidRDefault="00402958" w:rsidP="00402958">
      <w:pPr>
        <w:spacing w:after="0" w:line="360" w:lineRule="auto"/>
        <w:rPr>
          <w:rFonts w:ascii="Calibri" w:eastAsia="Calibri" w:hAnsi="Calibri"/>
        </w:rPr>
      </w:pPr>
    </w:p>
    <w:p w:rsidR="00402958" w:rsidRDefault="00402958" w:rsidP="00402958">
      <w:pPr>
        <w:spacing w:after="0" w:line="360" w:lineRule="auto"/>
        <w:jc w:val="center"/>
        <w:rPr>
          <w:rFonts w:eastAsia="Calibri"/>
          <w:b/>
          <w:sz w:val="32"/>
          <w:szCs w:val="32"/>
        </w:rPr>
      </w:pPr>
      <w:r w:rsidRPr="000519F4">
        <w:rPr>
          <w:rFonts w:eastAsia="Calibri"/>
          <w:b/>
          <w:sz w:val="32"/>
          <w:szCs w:val="32"/>
        </w:rPr>
        <w:t>РАБОЧАЯ ПРОГРАММА</w:t>
      </w:r>
    </w:p>
    <w:p w:rsidR="00402958" w:rsidRPr="00FF71AF" w:rsidRDefault="00402958" w:rsidP="00402958">
      <w:pPr>
        <w:spacing w:after="0" w:line="240" w:lineRule="auto"/>
        <w:jc w:val="center"/>
        <w:rPr>
          <w:rFonts w:eastAsia="Calibri"/>
          <w:b/>
          <w:sz w:val="32"/>
          <w:szCs w:val="36"/>
          <w:u w:val="single"/>
        </w:rPr>
      </w:pPr>
      <w:r w:rsidRPr="00402958">
        <w:rPr>
          <w:rFonts w:eastAsia="Calibri"/>
          <w:sz w:val="32"/>
          <w:szCs w:val="32"/>
        </w:rPr>
        <w:t>учебного предмета (курса)</w:t>
      </w:r>
      <w:r w:rsidRPr="000519F4">
        <w:rPr>
          <w:rFonts w:eastAsia="Calibri"/>
          <w:b/>
          <w:sz w:val="32"/>
          <w:szCs w:val="32"/>
        </w:rPr>
        <w:t xml:space="preserve"> </w:t>
      </w:r>
      <w:r w:rsidRPr="00FF71AF">
        <w:rPr>
          <w:rFonts w:eastAsia="Calibri"/>
          <w:b/>
          <w:sz w:val="32"/>
          <w:szCs w:val="36"/>
          <w:u w:val="single"/>
        </w:rPr>
        <w:t>«</w:t>
      </w:r>
      <w:r w:rsidR="003B029C" w:rsidRPr="00FF71AF">
        <w:rPr>
          <w:rFonts w:eastAsia="Calibri"/>
          <w:b/>
          <w:sz w:val="32"/>
          <w:szCs w:val="36"/>
          <w:u w:val="single"/>
        </w:rPr>
        <w:t>Сложные вопросы русского языка. Подготовка к ЕГЭ по русскому языку</w:t>
      </w:r>
      <w:r w:rsidRPr="00FF71AF">
        <w:rPr>
          <w:rFonts w:eastAsia="Calibri"/>
          <w:b/>
          <w:sz w:val="32"/>
          <w:szCs w:val="36"/>
          <w:u w:val="single"/>
        </w:rPr>
        <w:t>»</w:t>
      </w:r>
    </w:p>
    <w:p w:rsidR="00402958" w:rsidRPr="00402958" w:rsidRDefault="00402958" w:rsidP="003B029C">
      <w:pPr>
        <w:spacing w:after="0" w:line="240" w:lineRule="auto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</w:t>
      </w:r>
      <w:r w:rsidRPr="000519F4">
        <w:rPr>
          <w:rFonts w:eastAsia="Calibri"/>
          <w:sz w:val="16"/>
          <w:szCs w:val="16"/>
        </w:rPr>
        <w:t>название учебного предмета, курса</w:t>
      </w:r>
      <w:r>
        <w:rPr>
          <w:rFonts w:eastAsia="Calibri"/>
          <w:sz w:val="16"/>
          <w:szCs w:val="16"/>
        </w:rPr>
        <w:t>)</w:t>
      </w:r>
    </w:p>
    <w:p w:rsidR="00402958" w:rsidRDefault="00402958" w:rsidP="00402958">
      <w:pPr>
        <w:spacing w:after="0" w:line="360" w:lineRule="auto"/>
        <w:jc w:val="center"/>
        <w:rPr>
          <w:rFonts w:eastAsia="Calibri"/>
          <w:sz w:val="28"/>
          <w:szCs w:val="28"/>
        </w:rPr>
      </w:pPr>
    </w:p>
    <w:p w:rsidR="00402958" w:rsidRDefault="00402958" w:rsidP="002874DE">
      <w:pPr>
        <w:spacing w:after="0" w:line="240" w:lineRule="auto"/>
        <w:ind w:left="538" w:hanging="11"/>
        <w:jc w:val="center"/>
        <w:rPr>
          <w:rFonts w:eastAsia="Calibri"/>
          <w:b/>
          <w:sz w:val="28"/>
          <w:szCs w:val="28"/>
        </w:rPr>
      </w:pPr>
      <w:r w:rsidRPr="00402958">
        <w:rPr>
          <w:rFonts w:eastAsia="Calibri"/>
          <w:sz w:val="28"/>
          <w:szCs w:val="28"/>
        </w:rPr>
        <w:t>для</w:t>
      </w:r>
      <w:r w:rsidRPr="000519F4">
        <w:rPr>
          <w:rFonts w:eastAsia="Calibri"/>
          <w:b/>
          <w:sz w:val="28"/>
          <w:szCs w:val="28"/>
        </w:rPr>
        <w:t xml:space="preserve"> </w:t>
      </w:r>
      <w:r w:rsidR="007501EB">
        <w:rPr>
          <w:rFonts w:eastAsia="Calibri"/>
          <w:b/>
          <w:sz w:val="28"/>
          <w:szCs w:val="28"/>
          <w:u w:val="single"/>
        </w:rPr>
        <w:t>10 - 11</w:t>
      </w:r>
      <w:r w:rsidRPr="000519F4">
        <w:rPr>
          <w:rFonts w:eastAsia="Calibri"/>
          <w:b/>
          <w:sz w:val="28"/>
          <w:szCs w:val="28"/>
        </w:rPr>
        <w:t xml:space="preserve"> </w:t>
      </w:r>
      <w:r w:rsidRPr="00402958">
        <w:rPr>
          <w:rFonts w:eastAsia="Calibri"/>
          <w:sz w:val="28"/>
          <w:szCs w:val="28"/>
        </w:rPr>
        <w:t>классов</w:t>
      </w:r>
    </w:p>
    <w:p w:rsidR="00402958" w:rsidRPr="003B029C" w:rsidRDefault="00402958" w:rsidP="002874DE">
      <w:pPr>
        <w:spacing w:after="0" w:line="240" w:lineRule="auto"/>
        <w:ind w:left="538" w:hanging="1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</w:t>
      </w:r>
      <w:r w:rsidR="00476C5E">
        <w:rPr>
          <w:rFonts w:eastAsia="Calibri"/>
          <w:sz w:val="16"/>
          <w:szCs w:val="16"/>
        </w:rPr>
        <w:t xml:space="preserve">                      </w:t>
      </w:r>
      <w:r w:rsidR="0041397C">
        <w:rPr>
          <w:rFonts w:eastAsia="Calibri"/>
          <w:sz w:val="16"/>
          <w:szCs w:val="16"/>
        </w:rPr>
        <w:t xml:space="preserve">  </w:t>
      </w:r>
      <w:r>
        <w:rPr>
          <w:rFonts w:eastAsia="Calibri"/>
          <w:sz w:val="16"/>
          <w:szCs w:val="16"/>
        </w:rPr>
        <w:t xml:space="preserve"> </w:t>
      </w:r>
      <w:r w:rsidRPr="00730652">
        <w:rPr>
          <w:rFonts w:eastAsia="Calibri"/>
          <w:sz w:val="16"/>
          <w:szCs w:val="16"/>
        </w:rPr>
        <w:t>(1-4, 5-9, 10-11)</w:t>
      </w:r>
    </w:p>
    <w:p w:rsidR="00402958" w:rsidRDefault="00402958" w:rsidP="0040295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402958" w:rsidRDefault="00402958" w:rsidP="0040295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</w:t>
      </w:r>
    </w:p>
    <w:p w:rsidR="00402958" w:rsidRDefault="00402958" w:rsidP="00402958">
      <w:pPr>
        <w:jc w:val="center"/>
        <w:rPr>
          <w:rFonts w:eastAsia="Calibri"/>
          <w:sz w:val="28"/>
          <w:szCs w:val="28"/>
        </w:rPr>
      </w:pPr>
    </w:p>
    <w:p w:rsidR="00402958" w:rsidRDefault="00402958" w:rsidP="0040295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Разработчик</w:t>
      </w:r>
      <w:r w:rsidR="005B63C0">
        <w:rPr>
          <w:rFonts w:eastAsia="Calibri"/>
          <w:sz w:val="28"/>
          <w:szCs w:val="28"/>
        </w:rPr>
        <w:t xml:space="preserve"> (и)</w:t>
      </w:r>
      <w:r>
        <w:rPr>
          <w:rFonts w:eastAsia="Calibri"/>
          <w:sz w:val="28"/>
          <w:szCs w:val="28"/>
        </w:rPr>
        <w:t>:</w:t>
      </w:r>
    </w:p>
    <w:p w:rsidR="00402958" w:rsidRDefault="00655B71" w:rsidP="00402958">
      <w:pPr>
        <w:jc w:val="right"/>
        <w:rPr>
          <w:rFonts w:eastAsia="Calibri"/>
          <w:sz w:val="28"/>
          <w:szCs w:val="28"/>
          <w:u w:val="single"/>
        </w:rPr>
      </w:pPr>
      <w:r w:rsidRPr="00FF71AF">
        <w:rPr>
          <w:rFonts w:eastAsia="Calibri"/>
          <w:sz w:val="28"/>
          <w:szCs w:val="28"/>
          <w:u w:val="single"/>
        </w:rPr>
        <w:t xml:space="preserve">Н. Ю. </w:t>
      </w:r>
      <w:proofErr w:type="spellStart"/>
      <w:r w:rsidRPr="00FF71AF">
        <w:rPr>
          <w:rFonts w:eastAsia="Calibri"/>
          <w:sz w:val="28"/>
          <w:szCs w:val="28"/>
          <w:u w:val="single"/>
        </w:rPr>
        <w:t>Кончеленко</w:t>
      </w:r>
      <w:proofErr w:type="spellEnd"/>
      <w:r w:rsidRPr="00FF71AF">
        <w:rPr>
          <w:rFonts w:eastAsia="Calibri"/>
          <w:sz w:val="28"/>
          <w:szCs w:val="28"/>
          <w:u w:val="single"/>
        </w:rPr>
        <w:t>, учитель русского языка и литературы</w:t>
      </w:r>
      <w:r w:rsidR="0041397C">
        <w:rPr>
          <w:rFonts w:eastAsia="Calibri"/>
          <w:sz w:val="28"/>
          <w:szCs w:val="28"/>
          <w:u w:val="single"/>
        </w:rPr>
        <w:t xml:space="preserve">, </w:t>
      </w:r>
    </w:p>
    <w:p w:rsidR="0041397C" w:rsidRPr="00FF71AF" w:rsidRDefault="0041397C" w:rsidP="00402958">
      <w:pPr>
        <w:jc w:val="right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И. Л. Позднякова, учитель русского языка и литературы</w:t>
      </w:r>
    </w:p>
    <w:p w:rsidR="00402958" w:rsidRPr="009A77D6" w:rsidRDefault="00402958" w:rsidP="00402958">
      <w:pPr>
        <w:jc w:val="right"/>
        <w:rPr>
          <w:rFonts w:eastAsia="Calibri"/>
          <w:sz w:val="20"/>
          <w:szCs w:val="20"/>
        </w:rPr>
      </w:pPr>
      <w:r w:rsidRPr="009A77D6">
        <w:rPr>
          <w:rFonts w:eastAsia="Calibri"/>
          <w:sz w:val="20"/>
          <w:szCs w:val="20"/>
        </w:rPr>
        <w:t>(И.О. Фамилия, должность с указанием предметной области)</w:t>
      </w:r>
    </w:p>
    <w:p w:rsidR="00402958" w:rsidRDefault="00402958" w:rsidP="00402958">
      <w:pPr>
        <w:jc w:val="right"/>
        <w:rPr>
          <w:rFonts w:eastAsia="Calibri"/>
          <w:sz w:val="28"/>
          <w:szCs w:val="28"/>
        </w:rPr>
      </w:pPr>
    </w:p>
    <w:p w:rsidR="00402958" w:rsidRPr="00B90319" w:rsidRDefault="00402958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402958" w:rsidRDefault="00402958" w:rsidP="00402958">
      <w:pPr>
        <w:spacing w:after="0"/>
        <w:ind w:left="0" w:firstLine="0"/>
        <w:jc w:val="left"/>
        <w:rPr>
          <w:rFonts w:eastAsia="Calibri"/>
          <w:sz w:val="22"/>
        </w:rPr>
      </w:pPr>
    </w:p>
    <w:p w:rsidR="00402958" w:rsidRDefault="00402958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655B71" w:rsidRDefault="00655B71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3B029C" w:rsidRDefault="003B029C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5B63C0" w:rsidRDefault="005B63C0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987C83" w:rsidRDefault="00987C83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2874DE" w:rsidRDefault="002874DE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2874DE" w:rsidRDefault="002874DE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2874DE" w:rsidRDefault="002874DE" w:rsidP="00402958">
      <w:pPr>
        <w:tabs>
          <w:tab w:val="left" w:pos="6285"/>
        </w:tabs>
        <w:ind w:left="0" w:firstLine="0"/>
        <w:rPr>
          <w:rFonts w:eastAsia="Calibri"/>
          <w:sz w:val="28"/>
          <w:szCs w:val="28"/>
        </w:rPr>
      </w:pPr>
    </w:p>
    <w:p w:rsidR="00402958" w:rsidRDefault="00402958" w:rsidP="00F833BA">
      <w:pPr>
        <w:ind w:left="0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Тулун, 20</w:t>
      </w:r>
      <w:r w:rsidR="001B30E1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г.</w:t>
      </w:r>
    </w:p>
    <w:p w:rsidR="00500C6D" w:rsidRPr="00BE22B1" w:rsidRDefault="00F22A56" w:rsidP="0041397C">
      <w:pPr>
        <w:spacing w:after="160" w:line="360" w:lineRule="auto"/>
        <w:ind w:left="0" w:firstLine="0"/>
        <w:jc w:val="center"/>
        <w:rPr>
          <w:b/>
          <w:sz w:val="28"/>
          <w:szCs w:val="28"/>
        </w:rPr>
      </w:pPr>
      <w:r w:rsidRPr="00BE22B1">
        <w:rPr>
          <w:b/>
          <w:sz w:val="28"/>
          <w:szCs w:val="28"/>
        </w:rPr>
        <w:lastRenderedPageBreak/>
        <w:t>ОГЛАВЛЕНИЕ</w:t>
      </w:r>
    </w:p>
    <w:p w:rsidR="00F22A56" w:rsidRPr="00BE22B1" w:rsidRDefault="00F22A56" w:rsidP="00BE22B1">
      <w:pPr>
        <w:spacing w:after="160" w:line="360" w:lineRule="auto"/>
        <w:ind w:left="0" w:firstLine="0"/>
        <w:rPr>
          <w:b/>
          <w:color w:val="FF0000"/>
          <w:sz w:val="28"/>
          <w:szCs w:val="28"/>
        </w:rPr>
      </w:pPr>
    </w:p>
    <w:tbl>
      <w:tblPr>
        <w:tblStyle w:val="a3"/>
        <w:tblW w:w="100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"/>
        <w:gridCol w:w="7789"/>
        <w:gridCol w:w="1296"/>
      </w:tblGrid>
      <w:tr w:rsidR="00312B79" w:rsidRPr="002874DE" w:rsidTr="007B7E36">
        <w:tc>
          <w:tcPr>
            <w:tcW w:w="976" w:type="dxa"/>
          </w:tcPr>
          <w:p w:rsidR="00312B79" w:rsidRPr="002874DE" w:rsidRDefault="00BE22B1" w:rsidP="009A77D6">
            <w:pPr>
              <w:spacing w:after="0" w:line="360" w:lineRule="auto"/>
              <w:ind w:left="0" w:right="34" w:firstLine="0"/>
              <w:jc w:val="center"/>
              <w:rPr>
                <w:b/>
                <w:color w:val="auto"/>
                <w:szCs w:val="24"/>
              </w:rPr>
            </w:pPr>
            <w:r w:rsidRPr="002874DE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7789" w:type="dxa"/>
          </w:tcPr>
          <w:p w:rsidR="00312B79" w:rsidRPr="002874DE" w:rsidRDefault="00F22A56" w:rsidP="002874DE">
            <w:pPr>
              <w:tabs>
                <w:tab w:val="left" w:pos="6435"/>
              </w:tabs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874DE">
              <w:rPr>
                <w:b/>
                <w:color w:val="auto"/>
                <w:szCs w:val="24"/>
              </w:rPr>
              <w:t>Содержание</w:t>
            </w:r>
          </w:p>
        </w:tc>
        <w:tc>
          <w:tcPr>
            <w:tcW w:w="1296" w:type="dxa"/>
          </w:tcPr>
          <w:p w:rsidR="00312B79" w:rsidRPr="002874DE" w:rsidRDefault="00312B79" w:rsidP="002874DE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874DE">
              <w:rPr>
                <w:b/>
                <w:color w:val="auto"/>
                <w:szCs w:val="24"/>
              </w:rPr>
              <w:t>Стра</w:t>
            </w:r>
            <w:r w:rsidR="00F22A56" w:rsidRPr="002874DE">
              <w:rPr>
                <w:b/>
                <w:color w:val="auto"/>
                <w:szCs w:val="24"/>
              </w:rPr>
              <w:t>ница</w:t>
            </w:r>
            <w:r w:rsidR="009A77D6">
              <w:rPr>
                <w:b/>
                <w:color w:val="auto"/>
                <w:szCs w:val="24"/>
              </w:rPr>
              <w:t xml:space="preserve"> раздела</w:t>
            </w:r>
          </w:p>
        </w:tc>
      </w:tr>
      <w:tr w:rsidR="00312B79" w:rsidRPr="002874DE" w:rsidTr="007B7E36">
        <w:tc>
          <w:tcPr>
            <w:tcW w:w="976" w:type="dxa"/>
          </w:tcPr>
          <w:p w:rsidR="00312B79" w:rsidRPr="002874DE" w:rsidRDefault="00312B79" w:rsidP="00BE22B1">
            <w:pPr>
              <w:spacing w:after="0" w:line="360" w:lineRule="auto"/>
              <w:ind w:left="0" w:right="34" w:firstLine="0"/>
              <w:rPr>
                <w:szCs w:val="24"/>
              </w:rPr>
            </w:pPr>
            <w:r w:rsidRPr="002874DE">
              <w:rPr>
                <w:szCs w:val="24"/>
              </w:rPr>
              <w:t>1</w:t>
            </w:r>
          </w:p>
        </w:tc>
        <w:tc>
          <w:tcPr>
            <w:tcW w:w="7789" w:type="dxa"/>
          </w:tcPr>
          <w:p w:rsidR="00312B79" w:rsidRPr="002874DE" w:rsidRDefault="00312B79" w:rsidP="00BE22B1">
            <w:pPr>
              <w:spacing w:after="0" w:line="360" w:lineRule="auto"/>
              <w:ind w:left="0" w:firstLine="0"/>
              <w:rPr>
                <w:szCs w:val="24"/>
              </w:rPr>
            </w:pPr>
            <w:r w:rsidRPr="002874DE">
              <w:rPr>
                <w:szCs w:val="24"/>
              </w:rPr>
              <w:t>Планируемые результаты освоения учебного предмета, курса</w:t>
            </w:r>
          </w:p>
        </w:tc>
        <w:tc>
          <w:tcPr>
            <w:tcW w:w="1296" w:type="dxa"/>
          </w:tcPr>
          <w:p w:rsidR="00312B79" w:rsidRPr="002874DE" w:rsidRDefault="00312B79" w:rsidP="002874DE">
            <w:pPr>
              <w:spacing w:after="0" w:line="36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874DE">
              <w:rPr>
                <w:color w:val="auto"/>
                <w:szCs w:val="24"/>
              </w:rPr>
              <w:t>3</w:t>
            </w:r>
          </w:p>
        </w:tc>
      </w:tr>
      <w:tr w:rsidR="00312B79" w:rsidRPr="002874DE" w:rsidTr="007B7E36">
        <w:tc>
          <w:tcPr>
            <w:tcW w:w="976" w:type="dxa"/>
          </w:tcPr>
          <w:p w:rsidR="00312B79" w:rsidRPr="002874DE" w:rsidRDefault="00312B79" w:rsidP="00BE22B1">
            <w:pPr>
              <w:spacing w:after="0" w:line="360" w:lineRule="auto"/>
              <w:ind w:left="0" w:right="34" w:firstLine="0"/>
              <w:rPr>
                <w:szCs w:val="24"/>
              </w:rPr>
            </w:pPr>
            <w:r w:rsidRPr="002874DE">
              <w:rPr>
                <w:szCs w:val="24"/>
              </w:rPr>
              <w:t>2</w:t>
            </w:r>
          </w:p>
        </w:tc>
        <w:tc>
          <w:tcPr>
            <w:tcW w:w="7789" w:type="dxa"/>
          </w:tcPr>
          <w:p w:rsidR="00312B79" w:rsidRPr="002874DE" w:rsidRDefault="00312B79" w:rsidP="00BE22B1">
            <w:pPr>
              <w:spacing w:after="0" w:line="360" w:lineRule="auto"/>
              <w:ind w:left="0" w:firstLine="0"/>
              <w:rPr>
                <w:szCs w:val="24"/>
              </w:rPr>
            </w:pPr>
            <w:r w:rsidRPr="002874DE">
              <w:rPr>
                <w:szCs w:val="24"/>
              </w:rPr>
              <w:t>Содержание учебного предмета, курса</w:t>
            </w:r>
          </w:p>
        </w:tc>
        <w:tc>
          <w:tcPr>
            <w:tcW w:w="1296" w:type="dxa"/>
          </w:tcPr>
          <w:p w:rsidR="00312B79" w:rsidRPr="002874DE" w:rsidRDefault="00C468C0" w:rsidP="002874DE">
            <w:pPr>
              <w:spacing w:after="0" w:line="36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</w:tr>
      <w:tr w:rsidR="00312B79" w:rsidRPr="002874DE" w:rsidTr="007B7E36">
        <w:tc>
          <w:tcPr>
            <w:tcW w:w="976" w:type="dxa"/>
          </w:tcPr>
          <w:p w:rsidR="00312B79" w:rsidRPr="002874DE" w:rsidRDefault="00312B79" w:rsidP="00BE22B1">
            <w:pPr>
              <w:spacing w:after="0" w:line="360" w:lineRule="auto"/>
              <w:ind w:left="0" w:right="34" w:firstLine="0"/>
              <w:rPr>
                <w:szCs w:val="24"/>
              </w:rPr>
            </w:pPr>
            <w:r w:rsidRPr="002874DE">
              <w:rPr>
                <w:szCs w:val="24"/>
              </w:rPr>
              <w:t>3</w:t>
            </w:r>
          </w:p>
        </w:tc>
        <w:tc>
          <w:tcPr>
            <w:tcW w:w="7789" w:type="dxa"/>
          </w:tcPr>
          <w:p w:rsidR="00312B79" w:rsidRPr="002874DE" w:rsidRDefault="00312B79" w:rsidP="00BE22B1">
            <w:pPr>
              <w:spacing w:after="0" w:line="360" w:lineRule="auto"/>
              <w:ind w:left="0" w:firstLine="0"/>
              <w:rPr>
                <w:szCs w:val="24"/>
              </w:rPr>
            </w:pPr>
            <w:r w:rsidRPr="002874DE">
              <w:rPr>
                <w:szCs w:val="24"/>
              </w:rPr>
              <w:t xml:space="preserve">Тематическое планирование </w:t>
            </w:r>
          </w:p>
        </w:tc>
        <w:tc>
          <w:tcPr>
            <w:tcW w:w="1296" w:type="dxa"/>
          </w:tcPr>
          <w:p w:rsidR="00312B79" w:rsidRPr="002874DE" w:rsidRDefault="00C468C0" w:rsidP="002874DE">
            <w:pPr>
              <w:spacing w:after="0" w:line="36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</w:tr>
    </w:tbl>
    <w:p w:rsidR="00312B79" w:rsidRPr="00BE22B1" w:rsidRDefault="00312B79" w:rsidP="00BE22B1">
      <w:pPr>
        <w:spacing w:after="160" w:line="360" w:lineRule="auto"/>
        <w:ind w:left="0" w:firstLine="0"/>
        <w:rPr>
          <w:b/>
          <w:sz w:val="28"/>
          <w:szCs w:val="28"/>
        </w:rPr>
      </w:pPr>
    </w:p>
    <w:p w:rsidR="00500C6D" w:rsidRPr="00BE22B1" w:rsidRDefault="00500C6D" w:rsidP="00BE22B1">
      <w:pPr>
        <w:spacing w:after="0" w:line="360" w:lineRule="auto"/>
        <w:ind w:left="384" w:firstLine="0"/>
        <w:rPr>
          <w:sz w:val="28"/>
          <w:szCs w:val="28"/>
        </w:rPr>
      </w:pPr>
      <w:r w:rsidRPr="00BE22B1">
        <w:rPr>
          <w:b/>
          <w:sz w:val="28"/>
          <w:szCs w:val="28"/>
        </w:rPr>
        <w:t xml:space="preserve"> </w:t>
      </w: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Pr="00BE22B1" w:rsidRDefault="00312B79" w:rsidP="00BE22B1">
      <w:pPr>
        <w:spacing w:after="0" w:line="360" w:lineRule="auto"/>
        <w:ind w:left="384" w:firstLine="0"/>
        <w:rPr>
          <w:b/>
          <w:sz w:val="28"/>
          <w:szCs w:val="28"/>
        </w:rPr>
      </w:pPr>
    </w:p>
    <w:p w:rsidR="00312B79" w:rsidRDefault="00312B79" w:rsidP="00BE22B1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BE22B1" w:rsidRDefault="00BE22B1" w:rsidP="00BE22B1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2874DE" w:rsidRDefault="002874DE" w:rsidP="00BE22B1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2874DE" w:rsidRDefault="002874DE" w:rsidP="00BE22B1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2874DE" w:rsidRPr="00BE22B1" w:rsidRDefault="002874DE" w:rsidP="00BE22B1">
      <w:pPr>
        <w:spacing w:after="0" w:line="360" w:lineRule="auto"/>
        <w:ind w:left="0" w:firstLine="0"/>
        <w:rPr>
          <w:b/>
          <w:sz w:val="28"/>
          <w:szCs w:val="28"/>
        </w:rPr>
      </w:pPr>
    </w:p>
    <w:p w:rsidR="00F833BA" w:rsidRPr="00C468C0" w:rsidRDefault="00F833BA" w:rsidP="00C468C0">
      <w:pPr>
        <w:spacing w:after="0" w:line="360" w:lineRule="auto"/>
        <w:ind w:left="0" w:firstLine="0"/>
        <w:rPr>
          <w:b/>
          <w:szCs w:val="24"/>
        </w:rPr>
      </w:pPr>
    </w:p>
    <w:p w:rsidR="007B7E36" w:rsidRPr="00C468C0" w:rsidRDefault="004C27C7" w:rsidP="00C468C0">
      <w:pPr>
        <w:spacing w:after="0" w:line="360" w:lineRule="auto"/>
        <w:ind w:left="0" w:firstLine="0"/>
        <w:jc w:val="center"/>
        <w:rPr>
          <w:b/>
          <w:szCs w:val="24"/>
        </w:rPr>
      </w:pPr>
      <w:r w:rsidRPr="00C468C0">
        <w:rPr>
          <w:b/>
          <w:szCs w:val="24"/>
        </w:rPr>
        <w:lastRenderedPageBreak/>
        <w:t xml:space="preserve">РАЗДЕЛ </w:t>
      </w:r>
      <w:r w:rsidRPr="00C468C0">
        <w:rPr>
          <w:b/>
          <w:szCs w:val="24"/>
          <w:lang w:val="en-US"/>
        </w:rPr>
        <w:t>I</w:t>
      </w:r>
      <w:r w:rsidRPr="00C468C0">
        <w:rPr>
          <w:b/>
          <w:szCs w:val="24"/>
        </w:rPr>
        <w:t xml:space="preserve">. </w:t>
      </w:r>
      <w:r w:rsidR="00500C6D" w:rsidRPr="00C468C0">
        <w:rPr>
          <w:b/>
          <w:szCs w:val="24"/>
        </w:rPr>
        <w:t>ПЛАНИРУЕМЫЕ РЕЗУЛЬТАТЫ</w:t>
      </w:r>
    </w:p>
    <w:p w:rsidR="00220877" w:rsidRPr="00C468C0" w:rsidRDefault="00C65593" w:rsidP="00C468C0">
      <w:pPr>
        <w:spacing w:after="0" w:line="360" w:lineRule="auto"/>
        <w:ind w:left="0" w:firstLine="0"/>
        <w:jc w:val="center"/>
        <w:rPr>
          <w:b/>
          <w:szCs w:val="24"/>
        </w:rPr>
      </w:pPr>
      <w:r w:rsidRPr="00C468C0">
        <w:rPr>
          <w:b/>
          <w:szCs w:val="24"/>
        </w:rPr>
        <w:t>ОСВОЕНИЯ УЧЕБНОГО ПРЕДМЕТА</w:t>
      </w:r>
    </w:p>
    <w:p w:rsidR="00C65593" w:rsidRPr="00C468C0" w:rsidRDefault="00C65593" w:rsidP="00C468C0">
      <w:pPr>
        <w:spacing w:after="0" w:line="360" w:lineRule="auto"/>
        <w:ind w:left="0" w:firstLine="0"/>
        <w:rPr>
          <w:b/>
          <w:szCs w:val="24"/>
        </w:rPr>
      </w:pP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воспитание уважения к культуре, языкам, традициям и обычаям народов, проживающих в Российской Федерации.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 xml:space="preserve">признание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неотчуждаемости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интериоризация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готовность </w:t>
      </w: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обучающихся</w:t>
      </w:r>
      <w:proofErr w:type="gram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 xml:space="preserve">Личностные результаты в сфере отношений обучающихся с окружающими людьми: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эстетическое</w:t>
      </w:r>
      <w:proofErr w:type="gram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отношения к миру, готовность к эстетическому обустройству собственного быта.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положительный образ семьи,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родительства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(отцовства и материнства),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интериоризация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традиционных семейных ценностей.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lastRenderedPageBreak/>
        <w:t xml:space="preserve">уважение ко всем формам собственности, готовность к защите своей собственности,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осознанный выбор будущей профессии как путь и способ реализации собственных жизненных планов;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готовность к самообслуживанию, включая обучение и выполнение домашних обязанностей.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C468C0">
        <w:rPr>
          <w:rFonts w:eastAsia="Calibri"/>
          <w:b/>
          <w:color w:val="auto"/>
          <w:szCs w:val="24"/>
        </w:rPr>
        <w:t>обучающихся</w:t>
      </w:r>
      <w:proofErr w:type="gramEnd"/>
      <w:r w:rsidRPr="00C468C0">
        <w:rPr>
          <w:rFonts w:eastAsia="Calibri"/>
          <w:b/>
          <w:color w:val="auto"/>
          <w:szCs w:val="24"/>
        </w:rPr>
        <w:t>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физическое, эмоционально-психологическое, социальное благополучие </w:t>
      </w: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обучающихся</w:t>
      </w:r>
      <w:proofErr w:type="gram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</w:rPr>
      </w:pPr>
    </w:p>
    <w:p w:rsidR="007501EB" w:rsidRPr="00C468C0" w:rsidRDefault="00FF71AF" w:rsidP="00C468C0">
      <w:pPr>
        <w:keepNext/>
        <w:keepLines/>
        <w:suppressAutoHyphens/>
        <w:spacing w:after="0" w:line="360" w:lineRule="auto"/>
        <w:ind w:left="0" w:firstLine="567"/>
        <w:outlineLvl w:val="2"/>
        <w:rPr>
          <w:rFonts w:eastAsia="Calibri"/>
          <w:b/>
          <w:color w:val="auto"/>
          <w:szCs w:val="24"/>
          <w:lang w:eastAsia="en-US"/>
        </w:rPr>
      </w:pPr>
      <w:bookmarkStart w:id="0" w:name="_Toc434850649"/>
      <w:bookmarkStart w:id="1" w:name="_Toc435412673"/>
      <w:bookmarkStart w:id="2" w:name="_Toc453968146"/>
      <w:r w:rsidRPr="00C468C0">
        <w:rPr>
          <w:rFonts w:eastAsia="Calibri"/>
          <w:b/>
          <w:color w:val="auto"/>
          <w:szCs w:val="24"/>
          <w:lang w:eastAsia="en-US"/>
        </w:rPr>
        <w:t xml:space="preserve">МЕТАПРЕДМЕТНЫЕ РЕЗУЛЬТАТЫ </w:t>
      </w:r>
      <w:bookmarkEnd w:id="0"/>
      <w:bookmarkEnd w:id="1"/>
      <w:bookmarkEnd w:id="2"/>
    </w:p>
    <w:p w:rsidR="007501EB" w:rsidRPr="00C468C0" w:rsidRDefault="007501EB" w:rsidP="00C468C0">
      <w:pPr>
        <w:suppressAutoHyphens/>
        <w:spacing w:after="0" w:line="360" w:lineRule="auto"/>
        <w:ind w:left="0" w:firstLine="0"/>
        <w:rPr>
          <w:rFonts w:eastAsia="Calibri"/>
          <w:b/>
          <w:color w:val="auto"/>
          <w:szCs w:val="24"/>
        </w:rPr>
      </w:pPr>
      <w:r w:rsidRPr="00C468C0">
        <w:rPr>
          <w:rFonts w:eastAsia="Calibri"/>
          <w:b/>
          <w:color w:val="auto"/>
          <w:szCs w:val="24"/>
        </w:rPr>
        <w:t>Регулятивные универсальные учебные действия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i/>
          <w:color w:val="auto"/>
          <w:szCs w:val="24"/>
        </w:rPr>
      </w:pPr>
      <w:r w:rsidRPr="00C468C0">
        <w:rPr>
          <w:rFonts w:eastAsia="Calibri"/>
          <w:i/>
          <w:color w:val="auto"/>
          <w:szCs w:val="24"/>
        </w:rPr>
        <w:t>Выпускник научится: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7501EB" w:rsidRPr="00C468C0" w:rsidRDefault="007501EB" w:rsidP="00C468C0">
      <w:pPr>
        <w:suppressAutoHyphens/>
        <w:spacing w:after="0" w:line="360" w:lineRule="auto"/>
        <w:rPr>
          <w:rFonts w:eastAsia="Calibri"/>
          <w:b/>
          <w:i/>
          <w:color w:val="auto"/>
          <w:szCs w:val="24"/>
        </w:rPr>
      </w:pPr>
      <w:r w:rsidRPr="00C468C0">
        <w:rPr>
          <w:rFonts w:eastAsia="Calibri"/>
          <w:b/>
          <w:i/>
          <w:color w:val="auto"/>
          <w:szCs w:val="24"/>
        </w:rPr>
        <w:t>Познавательные универсальные учебные действия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i/>
          <w:color w:val="auto"/>
          <w:szCs w:val="24"/>
        </w:rPr>
      </w:pPr>
      <w:r w:rsidRPr="00C468C0">
        <w:rPr>
          <w:rFonts w:eastAsia="Calibri"/>
          <w:i/>
          <w:color w:val="auto"/>
          <w:szCs w:val="24"/>
        </w:rPr>
        <w:t xml:space="preserve">Выпускник научится: 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7501EB" w:rsidRPr="00C468C0" w:rsidRDefault="007501EB" w:rsidP="00C468C0">
      <w:pPr>
        <w:suppressAutoHyphens/>
        <w:spacing w:after="0" w:line="360" w:lineRule="auto"/>
        <w:rPr>
          <w:rFonts w:eastAsia="Calibri"/>
          <w:b/>
          <w:i/>
          <w:color w:val="auto"/>
          <w:szCs w:val="24"/>
        </w:rPr>
      </w:pPr>
      <w:r w:rsidRPr="00C468C0">
        <w:rPr>
          <w:rFonts w:eastAsia="Calibri"/>
          <w:b/>
          <w:i/>
          <w:color w:val="auto"/>
          <w:szCs w:val="24"/>
        </w:rPr>
        <w:t>Коммуникативные универсальные учебные действия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i/>
          <w:color w:val="auto"/>
          <w:szCs w:val="24"/>
        </w:rPr>
      </w:pPr>
      <w:r w:rsidRPr="00C468C0">
        <w:rPr>
          <w:rFonts w:eastAsia="Calibri"/>
          <w:i/>
          <w:color w:val="auto"/>
          <w:szCs w:val="24"/>
        </w:rPr>
        <w:t>Выпускник научится: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осуществлять деловую коммуникацию как со сверстниками, так и </w:t>
      </w: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со</w:t>
      </w:r>
      <w:proofErr w:type="gram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177EC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распознавать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конфликтогенные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177EC" w:rsidRPr="00C468C0" w:rsidRDefault="00FF71AF" w:rsidP="00C468C0">
      <w:pPr>
        <w:spacing w:after="0" w:line="360" w:lineRule="auto"/>
        <w:ind w:left="0" w:firstLine="567"/>
        <w:outlineLvl w:val="1"/>
        <w:rPr>
          <w:rFonts w:eastAsia="@Arial Unicode MS"/>
          <w:b/>
          <w:bCs/>
          <w:color w:val="auto"/>
          <w:szCs w:val="24"/>
        </w:rPr>
      </w:pPr>
      <w:r w:rsidRPr="00C468C0">
        <w:rPr>
          <w:rFonts w:eastAsia="@Arial Unicode MS"/>
          <w:b/>
          <w:bCs/>
          <w:color w:val="auto"/>
          <w:szCs w:val="24"/>
        </w:rPr>
        <w:t>ПРЕДМЕТНЫЕ РЕЗУЛЬТАТЫ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i/>
          <w:color w:val="auto"/>
          <w:szCs w:val="24"/>
          <w:lang w:eastAsia="en-US"/>
        </w:rPr>
      </w:pPr>
      <w:r w:rsidRPr="00C468C0">
        <w:rPr>
          <w:rFonts w:eastAsia="Calibri"/>
          <w:i/>
          <w:color w:val="auto"/>
          <w:szCs w:val="24"/>
          <w:lang w:eastAsia="en-US"/>
        </w:rPr>
        <w:t>Выпускник научится: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использовать языковые средства адекватно цели общения и речевой ситуации;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lastRenderedPageBreak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выстраивать композицию текста, используя знания о его структурных элементах;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правильно использовать лексические и грамматические средства связи предложений при построении текста;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аудирования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извлекать необходимую информацию из различных источников и переводить ее в текстовый формат;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преобразовывать те</w:t>
      </w:r>
      <w:proofErr w:type="gramStart"/>
      <w:r w:rsidRPr="00C468C0">
        <w:rPr>
          <w:rFonts w:eastAsia="Calibri"/>
          <w:color w:val="auto"/>
          <w:szCs w:val="24"/>
          <w:u w:color="000000"/>
          <w:bdr w:val="nil"/>
        </w:rPr>
        <w:t>кст в др</w:t>
      </w:r>
      <w:proofErr w:type="gramEnd"/>
      <w:r w:rsidRPr="00C468C0">
        <w:rPr>
          <w:rFonts w:eastAsia="Calibri"/>
          <w:color w:val="auto"/>
          <w:szCs w:val="24"/>
          <w:u w:color="000000"/>
          <w:bdr w:val="nil"/>
        </w:rPr>
        <w:t>угие виды передачи информации;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выбирать тему, определять цель и подбирать материал для публичного выступления;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соблюдать культуру публичной речи;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оценивать собственную и чужую речь с позиции соответствия языковым нормам;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i/>
          <w:color w:val="auto"/>
          <w:szCs w:val="24"/>
          <w:lang w:eastAsia="en-US"/>
        </w:rPr>
      </w:pPr>
      <w:r w:rsidRPr="00C468C0">
        <w:rPr>
          <w:rFonts w:eastAsia="Calibri"/>
          <w:i/>
          <w:color w:val="auto"/>
          <w:szCs w:val="24"/>
          <w:lang w:eastAsia="en-US"/>
        </w:rPr>
        <w:t>Выпускник получит возможность научиться: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отличать язык художественной литературы от других разновидностей современного русского языка;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иметь представление об историческом развитии русского языка и истории русского языкознания;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создавать отзывы и рецензии на предложенный текст;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 xml:space="preserve">соблюдать культуру чтения, говорения, </w:t>
      </w:r>
      <w:proofErr w:type="spellStart"/>
      <w:r w:rsidRPr="00C468C0">
        <w:rPr>
          <w:rFonts w:eastAsia="Calibri"/>
          <w:color w:val="auto"/>
          <w:szCs w:val="24"/>
          <w:u w:color="000000"/>
          <w:bdr w:val="nil"/>
        </w:rPr>
        <w:t>аудирования</w:t>
      </w:r>
      <w:proofErr w:type="spellEnd"/>
      <w:r w:rsidRPr="00C468C0">
        <w:rPr>
          <w:rFonts w:eastAsia="Calibri"/>
          <w:color w:val="auto"/>
          <w:szCs w:val="24"/>
          <w:u w:color="000000"/>
          <w:bdr w:val="nil"/>
        </w:rPr>
        <w:t xml:space="preserve"> и письма;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осуществлять речевой самоконтроль;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7501EB" w:rsidRPr="00C468C0" w:rsidRDefault="007501EB" w:rsidP="00C468C0">
      <w:pPr>
        <w:suppressAutoHyphens/>
        <w:spacing w:after="0" w:line="360" w:lineRule="auto"/>
        <w:ind w:left="0" w:firstLine="567"/>
        <w:rPr>
          <w:rFonts w:eastAsia="Calibri"/>
          <w:color w:val="auto"/>
          <w:szCs w:val="24"/>
          <w:u w:color="000000"/>
          <w:bdr w:val="nil"/>
        </w:rPr>
      </w:pPr>
      <w:r w:rsidRPr="00C468C0">
        <w:rPr>
          <w:rFonts w:eastAsia="Calibri"/>
          <w:color w:val="auto"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C27C7" w:rsidRPr="00C468C0" w:rsidRDefault="004C27C7" w:rsidP="00C468C0">
      <w:pPr>
        <w:spacing w:after="0" w:line="360" w:lineRule="auto"/>
        <w:ind w:left="0" w:firstLine="567"/>
        <w:rPr>
          <w:b/>
          <w:szCs w:val="24"/>
        </w:rPr>
      </w:pPr>
    </w:p>
    <w:p w:rsidR="00F833BA" w:rsidRPr="00C468C0" w:rsidRDefault="00F833BA" w:rsidP="00C468C0">
      <w:pPr>
        <w:spacing w:after="0" w:line="360" w:lineRule="auto"/>
        <w:ind w:left="0" w:firstLine="567"/>
        <w:rPr>
          <w:b/>
          <w:szCs w:val="24"/>
        </w:rPr>
      </w:pPr>
    </w:p>
    <w:p w:rsidR="002874DE" w:rsidRPr="00C468C0" w:rsidRDefault="002874DE" w:rsidP="00C468C0">
      <w:pPr>
        <w:spacing w:after="0" w:line="360" w:lineRule="auto"/>
        <w:ind w:left="0" w:firstLine="0"/>
        <w:rPr>
          <w:b/>
          <w:szCs w:val="24"/>
        </w:rPr>
      </w:pPr>
    </w:p>
    <w:p w:rsidR="00264883" w:rsidRPr="00C468C0" w:rsidRDefault="001414D2" w:rsidP="00C468C0">
      <w:pPr>
        <w:spacing w:after="0" w:line="360" w:lineRule="auto"/>
        <w:ind w:left="0" w:firstLine="567"/>
        <w:jc w:val="center"/>
        <w:rPr>
          <w:b/>
          <w:szCs w:val="24"/>
        </w:rPr>
      </w:pPr>
      <w:r w:rsidRPr="00C468C0">
        <w:rPr>
          <w:b/>
          <w:szCs w:val="24"/>
        </w:rPr>
        <w:t xml:space="preserve">РАЗДЕЛ </w:t>
      </w:r>
      <w:r w:rsidRPr="00C468C0">
        <w:rPr>
          <w:b/>
          <w:szCs w:val="24"/>
          <w:lang w:val="en-US"/>
        </w:rPr>
        <w:t>II</w:t>
      </w:r>
      <w:r w:rsidR="00264883" w:rsidRPr="00C468C0">
        <w:rPr>
          <w:b/>
          <w:szCs w:val="24"/>
        </w:rPr>
        <w:t>. СОДЕРЖАНИЕ УЧЕБНОГО ПРЕДМЕТА, КУРСА</w:t>
      </w:r>
    </w:p>
    <w:p w:rsidR="000F5EE0" w:rsidRPr="00C468C0" w:rsidRDefault="000F5EE0" w:rsidP="00C468C0">
      <w:pPr>
        <w:spacing w:after="0" w:line="360" w:lineRule="auto"/>
        <w:ind w:left="0" w:firstLine="567"/>
        <w:rPr>
          <w:color w:val="auto"/>
          <w:szCs w:val="24"/>
        </w:rPr>
      </w:pP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 xml:space="preserve">Цели и задачи изучаемого курса. Знакомство с последней демоверсией, кодификатором и спецификацией ЕГЭ. </w:t>
      </w:r>
      <w:hyperlink r:id="rId8" w:tgtFrame="_blank" w:history="1">
        <w:r w:rsidRPr="00C468C0">
          <w:rPr>
            <w:color w:val="auto"/>
            <w:szCs w:val="24"/>
          </w:rPr>
          <w:t>Обучение заполнению бланков ЕГЭ.</w:t>
        </w:r>
      </w:hyperlink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9" w:tgtFrame="_blank" w:history="1">
        <w:r w:rsidR="003B029C" w:rsidRPr="00C468C0">
          <w:rPr>
            <w:color w:val="auto"/>
            <w:szCs w:val="24"/>
          </w:rPr>
          <w:t>Орфоэпия. Орфоэпические нормы.</w:t>
        </w:r>
      </w:hyperlink>
      <w:r w:rsidR="003B029C" w:rsidRPr="00C468C0">
        <w:rPr>
          <w:color w:val="auto"/>
          <w:szCs w:val="24"/>
        </w:rPr>
        <w:t xml:space="preserve">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Сред</w:t>
      </w:r>
      <w:r w:rsidRPr="00C468C0">
        <w:rPr>
          <w:color w:val="auto"/>
          <w:szCs w:val="24"/>
        </w:rPr>
        <w:softHyphen/>
        <w:t>ства связи пред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же</w:t>
      </w:r>
      <w:r w:rsidRPr="00C468C0">
        <w:rPr>
          <w:color w:val="auto"/>
          <w:szCs w:val="24"/>
        </w:rPr>
        <w:softHyphen/>
        <w:t>ний в тексте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0" w:tgtFrame="_blank" w:history="1">
        <w:r w:rsidR="003B029C" w:rsidRPr="00C468C0">
          <w:rPr>
            <w:color w:val="auto"/>
            <w:szCs w:val="24"/>
          </w:rPr>
          <w:t>Лексика. Значение слова. Лексические нормы</w:t>
        </w:r>
      </w:hyperlink>
      <w:r w:rsidR="003B029C" w:rsidRPr="00C468C0">
        <w:rPr>
          <w:color w:val="auto"/>
          <w:szCs w:val="24"/>
        </w:rPr>
        <w:t xml:space="preserve">. Точность словоупотребления. 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1" w:tgtFrame="_blank" w:history="1">
        <w:r w:rsidR="003B029C" w:rsidRPr="00C468C0">
          <w:rPr>
            <w:color w:val="auto"/>
            <w:szCs w:val="24"/>
          </w:rPr>
          <w:t>Лексические выразительные средства.</w:t>
        </w:r>
      </w:hyperlink>
      <w:r w:rsidR="003B029C" w:rsidRPr="00C468C0">
        <w:rPr>
          <w:color w:val="auto"/>
          <w:szCs w:val="24"/>
        </w:rPr>
        <w:t xml:space="preserve"> Синонимы, антонимы, омонимы. Фразеологизмы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Ин</w:t>
      </w:r>
      <w:r w:rsidRPr="00C468C0">
        <w:rPr>
          <w:color w:val="auto"/>
          <w:szCs w:val="24"/>
        </w:rPr>
        <w:softHyphen/>
        <w:t>фор</w:t>
      </w:r>
      <w:r w:rsidRPr="00C468C0">
        <w:rPr>
          <w:color w:val="auto"/>
          <w:szCs w:val="24"/>
        </w:rPr>
        <w:softHyphen/>
        <w:t>ма</w:t>
      </w:r>
      <w:r w:rsidRPr="00C468C0">
        <w:rPr>
          <w:color w:val="auto"/>
          <w:szCs w:val="24"/>
        </w:rPr>
        <w:softHyphen/>
        <w:t>ци</w:t>
      </w:r>
      <w:r w:rsidRPr="00C468C0">
        <w:rPr>
          <w:color w:val="auto"/>
          <w:szCs w:val="24"/>
        </w:rPr>
        <w:softHyphen/>
        <w:t>он</w:t>
      </w:r>
      <w:r w:rsidRPr="00C468C0">
        <w:rPr>
          <w:color w:val="auto"/>
          <w:szCs w:val="24"/>
        </w:rPr>
        <w:softHyphen/>
        <w:t>ная обработка пись</w:t>
      </w:r>
      <w:r w:rsidRPr="00C468C0">
        <w:rPr>
          <w:color w:val="auto"/>
          <w:szCs w:val="24"/>
        </w:rPr>
        <w:softHyphen/>
        <w:t>мен</w:t>
      </w:r>
      <w:r w:rsidRPr="00C468C0">
        <w:rPr>
          <w:color w:val="auto"/>
          <w:szCs w:val="24"/>
        </w:rPr>
        <w:softHyphen/>
        <w:t>ных текстов раз</w:t>
      </w:r>
      <w:r w:rsidRPr="00C468C0">
        <w:rPr>
          <w:color w:val="auto"/>
          <w:szCs w:val="24"/>
        </w:rPr>
        <w:softHyphen/>
        <w:t>лич</w:t>
      </w:r>
      <w:r w:rsidRPr="00C468C0">
        <w:rPr>
          <w:color w:val="auto"/>
          <w:szCs w:val="24"/>
        </w:rPr>
        <w:softHyphen/>
        <w:t>ных стилей и жанров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2" w:tgtFrame="_blank" w:history="1">
        <w:r w:rsidR="003B029C" w:rsidRPr="00C468C0">
          <w:rPr>
            <w:color w:val="auto"/>
            <w:szCs w:val="24"/>
          </w:rPr>
          <w:t>Лексические выразительные средства. Тропы</w:t>
        </w:r>
      </w:hyperlink>
      <w:r w:rsidR="003B029C" w:rsidRPr="00C468C0">
        <w:rPr>
          <w:color w:val="auto"/>
          <w:szCs w:val="24"/>
        </w:rPr>
        <w:t xml:space="preserve">.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 xml:space="preserve">Лексическое значение слова. </w:t>
      </w:r>
      <w:hyperlink r:id="rId13" w:tgtFrame="_blank" w:history="1">
        <w:r w:rsidRPr="00C468C0">
          <w:rPr>
            <w:color w:val="auto"/>
            <w:szCs w:val="24"/>
          </w:rPr>
          <w:t>Фразеология.</w:t>
        </w:r>
      </w:hyperlink>
      <w:r w:rsidRPr="00C468C0">
        <w:rPr>
          <w:color w:val="auto"/>
          <w:szCs w:val="24"/>
        </w:rPr>
        <w:t xml:space="preserve"> 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4" w:tgtFrame="_blank" w:history="1">
        <w:r w:rsidR="009A77D6" w:rsidRPr="00C468C0">
          <w:rPr>
            <w:color w:val="auto"/>
            <w:szCs w:val="24"/>
          </w:rPr>
          <w:t xml:space="preserve">Морфология </w:t>
        </w:r>
        <w:r w:rsidR="003B029C" w:rsidRPr="00C468C0">
          <w:rPr>
            <w:color w:val="auto"/>
            <w:szCs w:val="24"/>
          </w:rPr>
          <w:t>(образование форм слова)</w:t>
        </w:r>
      </w:hyperlink>
      <w:r w:rsidR="003B029C" w:rsidRPr="00C468C0">
        <w:rPr>
          <w:color w:val="auto"/>
          <w:szCs w:val="24"/>
        </w:rPr>
        <w:t xml:space="preserve"> </w:t>
      </w:r>
    </w:p>
    <w:p w:rsidR="003B029C" w:rsidRPr="00C468C0" w:rsidRDefault="009A77D6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 xml:space="preserve">Синтаксис. </w:t>
      </w:r>
      <w:r w:rsidR="003B029C" w:rsidRPr="00C468C0">
        <w:rPr>
          <w:color w:val="auto"/>
          <w:szCs w:val="24"/>
        </w:rPr>
        <w:t xml:space="preserve">Синтаксические нормы. Нормы согласования. Нормы управления 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5" w:tgtFrame="_blank" w:history="1">
        <w:r w:rsidR="003B029C" w:rsidRPr="00C468C0">
          <w:rPr>
            <w:color w:val="auto"/>
            <w:szCs w:val="24"/>
          </w:rPr>
          <w:t>Синтаксис. Предложение.</w:t>
        </w:r>
      </w:hyperlink>
      <w:r w:rsidR="003B029C" w:rsidRPr="00C468C0">
        <w:rPr>
          <w:color w:val="auto"/>
          <w:szCs w:val="24"/>
        </w:rPr>
        <w:t xml:space="preserve"> Простое, осложнённое, сложное предложение. Синонимия синтаксических конструкций.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Орфография. Пра</w:t>
      </w:r>
      <w:r w:rsidRPr="00C468C0">
        <w:rPr>
          <w:color w:val="auto"/>
          <w:szCs w:val="24"/>
        </w:rPr>
        <w:softHyphen/>
        <w:t>во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са</w:t>
      </w:r>
      <w:r w:rsidRPr="00C468C0">
        <w:rPr>
          <w:color w:val="auto"/>
          <w:szCs w:val="24"/>
        </w:rPr>
        <w:softHyphen/>
        <w:t>ние НЕ и НИ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Знаки пре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ния в про</w:t>
      </w:r>
      <w:r w:rsidRPr="00C468C0">
        <w:rPr>
          <w:color w:val="auto"/>
          <w:szCs w:val="24"/>
        </w:rPr>
        <w:softHyphen/>
        <w:t>стом осложнённом пред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же</w:t>
      </w:r>
      <w:r w:rsidRPr="00C468C0">
        <w:rPr>
          <w:color w:val="auto"/>
          <w:szCs w:val="24"/>
        </w:rPr>
        <w:softHyphen/>
        <w:t>нии (с од</w:t>
      </w:r>
      <w:r w:rsidRPr="00C468C0">
        <w:rPr>
          <w:color w:val="auto"/>
          <w:szCs w:val="24"/>
        </w:rPr>
        <w:softHyphen/>
        <w:t>но</w:t>
      </w:r>
      <w:r w:rsidRPr="00C468C0">
        <w:rPr>
          <w:color w:val="auto"/>
          <w:szCs w:val="24"/>
        </w:rPr>
        <w:softHyphen/>
        <w:t>род</w:t>
      </w:r>
      <w:r w:rsidRPr="00C468C0">
        <w:rPr>
          <w:color w:val="auto"/>
          <w:szCs w:val="24"/>
        </w:rPr>
        <w:softHyphen/>
        <w:t>ны</w:t>
      </w:r>
      <w:r w:rsidRPr="00C468C0">
        <w:rPr>
          <w:color w:val="auto"/>
          <w:szCs w:val="24"/>
        </w:rPr>
        <w:softHyphen/>
        <w:t xml:space="preserve">ми членами).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Пунк</w:t>
      </w:r>
      <w:r w:rsidRPr="00C468C0">
        <w:rPr>
          <w:color w:val="auto"/>
          <w:szCs w:val="24"/>
        </w:rPr>
        <w:softHyphen/>
        <w:t>ту</w:t>
      </w:r>
      <w:r w:rsidRPr="00C468C0">
        <w:rPr>
          <w:color w:val="auto"/>
          <w:szCs w:val="24"/>
        </w:rPr>
        <w:softHyphen/>
        <w:t>а</w:t>
      </w:r>
      <w:r w:rsidRPr="00C468C0">
        <w:rPr>
          <w:color w:val="auto"/>
          <w:szCs w:val="24"/>
        </w:rPr>
        <w:softHyphen/>
        <w:t>ция в сложносочинённом пред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же</w:t>
      </w:r>
      <w:r w:rsidRPr="00C468C0">
        <w:rPr>
          <w:color w:val="auto"/>
          <w:szCs w:val="24"/>
        </w:rPr>
        <w:softHyphen/>
        <w:t>нии и про</w:t>
      </w:r>
      <w:r w:rsidRPr="00C468C0">
        <w:rPr>
          <w:color w:val="auto"/>
          <w:szCs w:val="24"/>
        </w:rPr>
        <w:softHyphen/>
        <w:t>стом предложении с од</w:t>
      </w:r>
      <w:r w:rsidRPr="00C468C0">
        <w:rPr>
          <w:color w:val="auto"/>
          <w:szCs w:val="24"/>
        </w:rPr>
        <w:softHyphen/>
        <w:t>но</w:t>
      </w:r>
      <w:r w:rsidRPr="00C468C0">
        <w:rPr>
          <w:color w:val="auto"/>
          <w:szCs w:val="24"/>
        </w:rPr>
        <w:softHyphen/>
        <w:t>род</w:t>
      </w:r>
      <w:r w:rsidRPr="00C468C0">
        <w:rPr>
          <w:color w:val="auto"/>
          <w:szCs w:val="24"/>
        </w:rPr>
        <w:softHyphen/>
        <w:t>ны</w:t>
      </w:r>
      <w:r w:rsidRPr="00C468C0">
        <w:rPr>
          <w:color w:val="auto"/>
          <w:szCs w:val="24"/>
        </w:rPr>
        <w:softHyphen/>
        <w:t>ми членами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Орфография. Правописание корней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Знаки пре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ния в пред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же</w:t>
      </w:r>
      <w:r w:rsidRPr="00C468C0">
        <w:rPr>
          <w:color w:val="auto"/>
          <w:szCs w:val="24"/>
        </w:rPr>
        <w:softHyphen/>
        <w:t>ни</w:t>
      </w:r>
      <w:r w:rsidRPr="00C468C0">
        <w:rPr>
          <w:color w:val="auto"/>
          <w:szCs w:val="24"/>
        </w:rPr>
        <w:softHyphen/>
        <w:t>ях с обособ</w:t>
      </w:r>
      <w:r w:rsidRPr="00C468C0">
        <w:rPr>
          <w:color w:val="auto"/>
          <w:szCs w:val="24"/>
        </w:rPr>
        <w:softHyphen/>
        <w:t>лен</w:t>
      </w:r>
      <w:r w:rsidRPr="00C468C0">
        <w:rPr>
          <w:color w:val="auto"/>
          <w:szCs w:val="24"/>
        </w:rPr>
        <w:softHyphen/>
        <w:t>ны</w:t>
      </w:r>
      <w:r w:rsidRPr="00C468C0">
        <w:rPr>
          <w:color w:val="auto"/>
          <w:szCs w:val="24"/>
        </w:rPr>
        <w:softHyphen/>
        <w:t>ми членами (определениями, обстоятельствами, приложениями, дополнениями)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Орфография. Пра</w:t>
      </w:r>
      <w:r w:rsidRPr="00C468C0">
        <w:rPr>
          <w:color w:val="auto"/>
          <w:szCs w:val="24"/>
        </w:rPr>
        <w:softHyphen/>
        <w:t>во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са</w:t>
      </w:r>
      <w:r w:rsidRPr="00C468C0">
        <w:rPr>
          <w:color w:val="auto"/>
          <w:szCs w:val="24"/>
        </w:rPr>
        <w:softHyphen/>
        <w:t>ние приставок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Текст как ре</w:t>
      </w:r>
      <w:r w:rsidRPr="00C468C0">
        <w:rPr>
          <w:color w:val="auto"/>
          <w:szCs w:val="24"/>
        </w:rPr>
        <w:softHyphen/>
        <w:t>че</w:t>
      </w:r>
      <w:r w:rsidRPr="00C468C0">
        <w:rPr>
          <w:color w:val="auto"/>
          <w:szCs w:val="24"/>
        </w:rPr>
        <w:softHyphen/>
        <w:t>вое произведение. Смыс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вая и ком</w:t>
      </w:r>
      <w:r w:rsidRPr="00C468C0">
        <w:rPr>
          <w:color w:val="auto"/>
          <w:szCs w:val="24"/>
        </w:rPr>
        <w:softHyphen/>
        <w:t>по</w:t>
      </w:r>
      <w:r w:rsidRPr="00C468C0">
        <w:rPr>
          <w:color w:val="auto"/>
          <w:szCs w:val="24"/>
        </w:rPr>
        <w:softHyphen/>
        <w:t>зи</w:t>
      </w:r>
      <w:r w:rsidRPr="00C468C0">
        <w:rPr>
          <w:color w:val="auto"/>
          <w:szCs w:val="24"/>
        </w:rPr>
        <w:softHyphen/>
        <w:t>ци</w:t>
      </w:r>
      <w:r w:rsidRPr="00C468C0">
        <w:rPr>
          <w:color w:val="auto"/>
          <w:szCs w:val="24"/>
        </w:rPr>
        <w:softHyphen/>
        <w:t>он</w:t>
      </w:r>
      <w:r w:rsidRPr="00C468C0">
        <w:rPr>
          <w:color w:val="auto"/>
          <w:szCs w:val="24"/>
        </w:rPr>
        <w:softHyphen/>
        <w:t>ная целостность текста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Пра</w:t>
      </w:r>
      <w:r w:rsidRPr="00C468C0">
        <w:rPr>
          <w:color w:val="auto"/>
          <w:szCs w:val="24"/>
        </w:rPr>
        <w:softHyphen/>
        <w:t>во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са</w:t>
      </w:r>
      <w:r w:rsidRPr="00C468C0">
        <w:rPr>
          <w:color w:val="auto"/>
          <w:szCs w:val="24"/>
        </w:rPr>
        <w:softHyphen/>
        <w:t>ние суффиксов раз</w:t>
      </w:r>
      <w:r w:rsidRPr="00C468C0">
        <w:rPr>
          <w:color w:val="auto"/>
          <w:szCs w:val="24"/>
        </w:rPr>
        <w:softHyphen/>
        <w:t>лич</w:t>
      </w:r>
      <w:r w:rsidRPr="00C468C0">
        <w:rPr>
          <w:color w:val="auto"/>
          <w:szCs w:val="24"/>
        </w:rPr>
        <w:softHyphen/>
        <w:t xml:space="preserve">ных частей речи (кроме </w:t>
      </w:r>
      <w:proofErr w:type="gramStart"/>
      <w:r w:rsidRPr="00C468C0">
        <w:rPr>
          <w:color w:val="auto"/>
          <w:szCs w:val="24"/>
        </w:rPr>
        <w:t>-Н</w:t>
      </w:r>
      <w:proofErr w:type="gramEnd"/>
      <w:r w:rsidRPr="00C468C0">
        <w:rPr>
          <w:color w:val="auto"/>
          <w:szCs w:val="24"/>
        </w:rPr>
        <w:t>-/-НН-)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Знаки пре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ния в сложноподчинённом предложении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6" w:tgtFrame="_blank" w:history="1">
        <w:r w:rsidR="003B029C" w:rsidRPr="00C468C0">
          <w:rPr>
            <w:color w:val="auto"/>
            <w:szCs w:val="24"/>
          </w:rPr>
          <w:t>Текст. Способы и средства связи предложений в тексте</w:t>
        </w:r>
      </w:hyperlink>
      <w:r w:rsidR="003B029C" w:rsidRPr="00C468C0">
        <w:rPr>
          <w:color w:val="auto"/>
          <w:szCs w:val="24"/>
        </w:rPr>
        <w:t xml:space="preserve">.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Орфография. Пра</w:t>
      </w:r>
      <w:r w:rsidRPr="00C468C0">
        <w:rPr>
          <w:color w:val="auto"/>
          <w:szCs w:val="24"/>
        </w:rPr>
        <w:softHyphen/>
        <w:t>во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са</w:t>
      </w:r>
      <w:r w:rsidRPr="00C468C0">
        <w:rPr>
          <w:color w:val="auto"/>
          <w:szCs w:val="24"/>
        </w:rPr>
        <w:softHyphen/>
        <w:t>ние личных окон</w:t>
      </w:r>
      <w:r w:rsidRPr="00C468C0">
        <w:rPr>
          <w:color w:val="auto"/>
          <w:szCs w:val="24"/>
        </w:rPr>
        <w:softHyphen/>
        <w:t>ча</w:t>
      </w:r>
      <w:r w:rsidRPr="00C468C0">
        <w:rPr>
          <w:color w:val="auto"/>
          <w:szCs w:val="24"/>
        </w:rPr>
        <w:softHyphen/>
        <w:t>ний глаголов и суф</w:t>
      </w:r>
      <w:r w:rsidRPr="00C468C0">
        <w:rPr>
          <w:color w:val="auto"/>
          <w:szCs w:val="24"/>
        </w:rPr>
        <w:softHyphen/>
        <w:t>фик</w:t>
      </w:r>
      <w:r w:rsidRPr="00C468C0">
        <w:rPr>
          <w:color w:val="auto"/>
          <w:szCs w:val="24"/>
        </w:rPr>
        <w:softHyphen/>
        <w:t>сов причастий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7" w:tgtFrame="_blank" w:history="1">
        <w:r w:rsidR="003B029C" w:rsidRPr="00C468C0">
          <w:rPr>
            <w:color w:val="auto"/>
            <w:szCs w:val="24"/>
          </w:rPr>
          <w:t>Текст. Стили и типы речи</w:t>
        </w:r>
      </w:hyperlink>
      <w:r w:rsidR="003B029C" w:rsidRPr="00C468C0">
        <w:rPr>
          <w:color w:val="auto"/>
          <w:szCs w:val="24"/>
        </w:rPr>
        <w:t xml:space="preserve">. 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Слитное, дефисное, раз</w:t>
      </w:r>
      <w:r w:rsidRPr="00C468C0">
        <w:rPr>
          <w:color w:val="auto"/>
          <w:szCs w:val="24"/>
        </w:rPr>
        <w:softHyphen/>
        <w:t>дель</w:t>
      </w:r>
      <w:r w:rsidRPr="00C468C0">
        <w:rPr>
          <w:color w:val="auto"/>
          <w:szCs w:val="24"/>
        </w:rPr>
        <w:softHyphen/>
        <w:t>ное написание слов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Знаки пре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ния в слож</w:t>
      </w:r>
      <w:r w:rsidRPr="00C468C0">
        <w:rPr>
          <w:color w:val="auto"/>
          <w:szCs w:val="24"/>
        </w:rPr>
        <w:softHyphen/>
        <w:t>ном предложении с раз</w:t>
      </w:r>
      <w:r w:rsidRPr="00C468C0">
        <w:rPr>
          <w:color w:val="auto"/>
          <w:szCs w:val="24"/>
        </w:rPr>
        <w:softHyphen/>
        <w:t>ны</w:t>
      </w:r>
      <w:r w:rsidRPr="00C468C0">
        <w:rPr>
          <w:color w:val="auto"/>
          <w:szCs w:val="24"/>
        </w:rPr>
        <w:softHyphen/>
        <w:t>ми видами связи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Знаки пре</w:t>
      </w:r>
      <w:r w:rsidRPr="00C468C0">
        <w:rPr>
          <w:color w:val="auto"/>
          <w:szCs w:val="24"/>
        </w:rPr>
        <w:softHyphen/>
        <w:t>пи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ния в пред</w:t>
      </w:r>
      <w:r w:rsidRPr="00C468C0">
        <w:rPr>
          <w:color w:val="auto"/>
          <w:szCs w:val="24"/>
        </w:rPr>
        <w:softHyphen/>
        <w:t>ло</w:t>
      </w:r>
      <w:r w:rsidRPr="00C468C0">
        <w:rPr>
          <w:color w:val="auto"/>
          <w:szCs w:val="24"/>
        </w:rPr>
        <w:softHyphen/>
        <w:t>же</w:t>
      </w:r>
      <w:r w:rsidRPr="00C468C0">
        <w:rPr>
          <w:color w:val="auto"/>
          <w:szCs w:val="24"/>
        </w:rPr>
        <w:softHyphen/>
        <w:t>ни</w:t>
      </w:r>
      <w:r w:rsidRPr="00C468C0">
        <w:rPr>
          <w:color w:val="auto"/>
          <w:szCs w:val="24"/>
        </w:rPr>
        <w:softHyphen/>
        <w:t>ях со сло</w:t>
      </w:r>
      <w:r w:rsidRPr="00C468C0">
        <w:rPr>
          <w:color w:val="auto"/>
          <w:szCs w:val="24"/>
        </w:rPr>
        <w:softHyphen/>
        <w:t>ва</w:t>
      </w:r>
      <w:r w:rsidRPr="00C468C0">
        <w:rPr>
          <w:color w:val="auto"/>
          <w:szCs w:val="24"/>
        </w:rPr>
        <w:softHyphen/>
        <w:t>ми и конструкциями, грам</w:t>
      </w:r>
      <w:r w:rsidRPr="00C468C0">
        <w:rPr>
          <w:color w:val="auto"/>
          <w:szCs w:val="24"/>
        </w:rPr>
        <w:softHyphen/>
        <w:t>ма</w:t>
      </w:r>
      <w:r w:rsidRPr="00C468C0">
        <w:rPr>
          <w:color w:val="auto"/>
          <w:szCs w:val="24"/>
        </w:rPr>
        <w:softHyphen/>
        <w:t>ти</w:t>
      </w:r>
      <w:r w:rsidRPr="00C468C0">
        <w:rPr>
          <w:color w:val="auto"/>
          <w:szCs w:val="24"/>
        </w:rPr>
        <w:softHyphen/>
        <w:t>че</w:t>
      </w:r>
      <w:r w:rsidRPr="00C468C0">
        <w:rPr>
          <w:color w:val="auto"/>
          <w:szCs w:val="24"/>
        </w:rPr>
        <w:softHyphen/>
        <w:t>ски не свя</w:t>
      </w:r>
      <w:r w:rsidRPr="00C468C0">
        <w:rPr>
          <w:color w:val="auto"/>
          <w:szCs w:val="24"/>
        </w:rPr>
        <w:softHyphen/>
        <w:t>зан</w:t>
      </w:r>
      <w:r w:rsidRPr="00C468C0">
        <w:rPr>
          <w:color w:val="auto"/>
          <w:szCs w:val="24"/>
        </w:rPr>
        <w:softHyphen/>
        <w:t>ны</w:t>
      </w:r>
      <w:r w:rsidRPr="00C468C0">
        <w:rPr>
          <w:color w:val="auto"/>
          <w:szCs w:val="24"/>
        </w:rPr>
        <w:softHyphen/>
        <w:t>ми с чле</w:t>
      </w:r>
      <w:r w:rsidRPr="00C468C0">
        <w:rPr>
          <w:color w:val="auto"/>
          <w:szCs w:val="24"/>
        </w:rPr>
        <w:softHyphen/>
        <w:t>на</w:t>
      </w:r>
      <w:r w:rsidRPr="00C468C0">
        <w:rPr>
          <w:color w:val="auto"/>
          <w:szCs w:val="24"/>
        </w:rPr>
        <w:softHyphen/>
        <w:t>ми предложения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8" w:tgtFrame="_blank" w:history="1">
        <w:r w:rsidR="003B029C" w:rsidRPr="00C468C0">
          <w:rPr>
            <w:color w:val="auto"/>
            <w:szCs w:val="24"/>
          </w:rPr>
          <w:t>Тема, проблема, идея текста. Способы формулировки проблемы текста.</w:t>
        </w:r>
      </w:hyperlink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19" w:tgtFrame="_blank" w:history="1">
        <w:r w:rsidR="003B029C" w:rsidRPr="00C468C0">
          <w:rPr>
            <w:color w:val="auto"/>
            <w:szCs w:val="24"/>
          </w:rPr>
          <w:t>Виды комментария к проблеме</w:t>
        </w:r>
      </w:hyperlink>
      <w:r w:rsidR="003B029C" w:rsidRPr="00C468C0">
        <w:rPr>
          <w:color w:val="auto"/>
          <w:szCs w:val="24"/>
        </w:rPr>
        <w:t xml:space="preserve"> (текстуальный и концептуальный комментарий)</w:t>
      </w:r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20" w:tgtFrame="_blank" w:history="1">
        <w:r w:rsidR="003B029C" w:rsidRPr="00C468C0">
          <w:rPr>
            <w:color w:val="auto"/>
            <w:szCs w:val="24"/>
          </w:rPr>
          <w:t>Выявление и формулировка авторской позиции.</w:t>
        </w:r>
      </w:hyperlink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21" w:tgtFrame="_blank" w:history="1">
        <w:r w:rsidR="003B029C" w:rsidRPr="00C468C0">
          <w:rPr>
            <w:color w:val="auto"/>
            <w:szCs w:val="24"/>
          </w:rPr>
          <w:t>Способы аргументации собственного мнения.</w:t>
        </w:r>
      </w:hyperlink>
    </w:p>
    <w:p w:rsidR="003B029C" w:rsidRPr="00C468C0" w:rsidRDefault="003F56D7" w:rsidP="00C468C0">
      <w:pPr>
        <w:spacing w:after="0" w:line="360" w:lineRule="auto"/>
        <w:ind w:left="0" w:firstLine="567"/>
        <w:rPr>
          <w:color w:val="auto"/>
          <w:szCs w:val="24"/>
        </w:rPr>
      </w:pPr>
      <w:hyperlink r:id="rId22" w:tgtFrame="_blank" w:history="1">
        <w:r w:rsidR="003B029C" w:rsidRPr="00C468C0">
          <w:rPr>
            <w:color w:val="auto"/>
            <w:szCs w:val="24"/>
          </w:rPr>
          <w:t>Композиция сочинения. Речевое оформление композиционных частей сочинения.</w:t>
        </w:r>
      </w:hyperlink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Практикум по написанию сочинения.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Практикум по написанию сочинения.</w:t>
      </w:r>
    </w:p>
    <w:p w:rsidR="003B029C" w:rsidRPr="00C468C0" w:rsidRDefault="003B029C" w:rsidP="00C468C0">
      <w:pPr>
        <w:spacing w:after="0" w:line="360" w:lineRule="auto"/>
        <w:ind w:left="0" w:firstLine="567"/>
        <w:rPr>
          <w:color w:val="auto"/>
          <w:szCs w:val="24"/>
        </w:rPr>
      </w:pPr>
      <w:r w:rsidRPr="00C468C0">
        <w:rPr>
          <w:color w:val="auto"/>
          <w:szCs w:val="24"/>
        </w:rPr>
        <w:t>Тренинг в формате ЕГЭ. Индивидуальная коррекция ошибок.</w:t>
      </w:r>
    </w:p>
    <w:p w:rsidR="003B029C" w:rsidRPr="003B029C" w:rsidRDefault="003B029C" w:rsidP="002874DE">
      <w:pPr>
        <w:spacing w:after="0" w:line="360" w:lineRule="auto"/>
        <w:ind w:left="0" w:firstLine="567"/>
        <w:rPr>
          <w:color w:val="auto"/>
          <w:sz w:val="28"/>
          <w:szCs w:val="28"/>
        </w:rPr>
      </w:pPr>
    </w:p>
    <w:p w:rsidR="000C39E0" w:rsidRPr="008820F7" w:rsidRDefault="000C39E0" w:rsidP="003B029C">
      <w:pPr>
        <w:spacing w:after="0" w:line="360" w:lineRule="auto"/>
        <w:ind w:left="0" w:firstLine="0"/>
        <w:rPr>
          <w:color w:val="auto"/>
          <w:sz w:val="28"/>
          <w:szCs w:val="28"/>
        </w:rPr>
      </w:pPr>
    </w:p>
    <w:p w:rsidR="001414D2" w:rsidRPr="003B029C" w:rsidRDefault="001414D2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416739" w:rsidRPr="003B029C" w:rsidRDefault="00416739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416739" w:rsidRDefault="00416739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8820F7" w:rsidRDefault="008820F7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8820F7" w:rsidRPr="003B029C" w:rsidRDefault="008820F7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3B029C" w:rsidRPr="003B029C" w:rsidRDefault="003B029C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3B029C" w:rsidRDefault="003B029C" w:rsidP="003B029C">
      <w:pPr>
        <w:spacing w:after="27" w:line="360" w:lineRule="auto"/>
        <w:ind w:left="0" w:firstLine="0"/>
        <w:jc w:val="center"/>
        <w:rPr>
          <w:sz w:val="28"/>
          <w:szCs w:val="28"/>
        </w:rPr>
      </w:pPr>
    </w:p>
    <w:p w:rsidR="00DA750D" w:rsidRPr="003B029C" w:rsidRDefault="00DA750D" w:rsidP="003B029C">
      <w:pPr>
        <w:spacing w:after="27" w:line="360" w:lineRule="auto"/>
        <w:ind w:left="0" w:firstLine="0"/>
        <w:jc w:val="center"/>
        <w:rPr>
          <w:sz w:val="28"/>
          <w:szCs w:val="28"/>
        </w:rPr>
      </w:pPr>
    </w:p>
    <w:p w:rsidR="00416739" w:rsidRDefault="00416739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C468C0" w:rsidRPr="003B029C" w:rsidRDefault="00C468C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FF71AF" w:rsidRPr="00BB413D" w:rsidRDefault="003B029C" w:rsidP="00FF71AF">
      <w:pPr>
        <w:spacing w:after="27" w:line="360" w:lineRule="auto"/>
        <w:ind w:left="0" w:firstLine="0"/>
        <w:jc w:val="center"/>
        <w:rPr>
          <w:b/>
          <w:color w:val="auto"/>
          <w:szCs w:val="24"/>
        </w:rPr>
      </w:pPr>
      <w:r w:rsidRPr="00BB413D">
        <w:rPr>
          <w:b/>
          <w:color w:val="auto"/>
          <w:szCs w:val="24"/>
        </w:rPr>
        <w:lastRenderedPageBreak/>
        <w:t xml:space="preserve">Раздел </w:t>
      </w:r>
      <w:r w:rsidRPr="00BB413D">
        <w:rPr>
          <w:b/>
          <w:color w:val="auto"/>
          <w:szCs w:val="24"/>
          <w:lang w:val="en-US"/>
        </w:rPr>
        <w:t>III</w:t>
      </w:r>
      <w:r w:rsidRPr="00BB413D">
        <w:rPr>
          <w:b/>
          <w:color w:val="auto"/>
          <w:szCs w:val="24"/>
        </w:rPr>
        <w:t>. ТЕМАТИЧЕСКОЕ ПЛАНИРОВАНИЕ</w:t>
      </w:r>
    </w:p>
    <w:tbl>
      <w:tblPr>
        <w:tblStyle w:val="21"/>
        <w:tblW w:w="0" w:type="auto"/>
        <w:tblInd w:w="-176" w:type="dxa"/>
        <w:tblLook w:val="04A0"/>
      </w:tblPr>
      <w:tblGrid>
        <w:gridCol w:w="1374"/>
        <w:gridCol w:w="7019"/>
        <w:gridCol w:w="1354"/>
      </w:tblGrid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№ урока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3F" w:rsidRPr="00C468C0" w:rsidRDefault="00535E3F" w:rsidP="00535E3F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Раздел/тема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3F" w:rsidRPr="00C468C0" w:rsidRDefault="00535E3F" w:rsidP="00535E3F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Кол-во</w:t>
            </w:r>
          </w:p>
          <w:p w:rsidR="00535E3F" w:rsidRPr="00C468C0" w:rsidRDefault="00535E3F" w:rsidP="00535E3F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часов</w:t>
            </w:r>
          </w:p>
        </w:tc>
      </w:tr>
      <w:tr w:rsidR="00FF71AF" w:rsidRPr="00FF71AF" w:rsidTr="00535E3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3F" w:rsidRPr="00C468C0" w:rsidRDefault="00BB413D" w:rsidP="00535E3F">
            <w:pPr>
              <w:spacing w:line="268" w:lineRule="auto"/>
              <w:ind w:left="-250" w:firstLine="284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10</w:t>
            </w:r>
            <w:r w:rsidR="00535E3F" w:rsidRPr="00C468C0">
              <w:rPr>
                <w:b/>
                <w:color w:val="auto"/>
              </w:rPr>
              <w:t xml:space="preserve"> КЛАСС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C468C0">
            <w:pPr>
              <w:spacing w:line="268" w:lineRule="auto"/>
              <w:ind w:left="34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</w:t>
            </w:r>
            <w:r w:rsidR="00A96AB7" w:rsidRPr="00C468C0">
              <w:rPr>
                <w:color w:val="auto"/>
              </w:rPr>
              <w:t xml:space="preserve"> – 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 xml:space="preserve">Цели и задачи изучаемого курса. Знакомство с последней демоверсией, кодификатором и спецификацией ЕГЭ. </w:t>
            </w:r>
            <w:hyperlink r:id="rId23" w:tgtFrame="_blank" w:history="1">
              <w:r w:rsidRPr="00C468C0">
                <w:rPr>
                  <w:color w:val="auto"/>
                </w:rPr>
                <w:t>Обучение заполнению бланков ЕГЭ.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3F" w:rsidRPr="00C468C0" w:rsidRDefault="0076276E" w:rsidP="00BB413D">
            <w:pPr>
              <w:spacing w:line="268" w:lineRule="auto"/>
              <w:ind w:left="5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 xml:space="preserve">3 </w:t>
            </w:r>
            <w:r w:rsidR="00C468C0" w:rsidRPr="00C468C0">
              <w:rPr>
                <w:color w:val="auto"/>
              </w:rPr>
              <w:t>–</w:t>
            </w:r>
            <w:r w:rsidRPr="00C468C0">
              <w:rPr>
                <w:color w:val="auto"/>
              </w:rPr>
              <w:t xml:space="preserve"> </w:t>
            </w:r>
            <w:r w:rsidR="00C468C0" w:rsidRPr="00C468C0">
              <w:rPr>
                <w:color w:val="auto"/>
              </w:rPr>
              <w:t>5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24" w:tgtFrame="_blank" w:history="1">
              <w:r w:rsidR="00535E3F" w:rsidRPr="00C468C0">
                <w:rPr>
                  <w:color w:val="auto"/>
                </w:rPr>
                <w:t>Орфоэпия. Орфоэпические нормы.</w:t>
              </w:r>
            </w:hyperlink>
            <w:r w:rsidR="00535E3F" w:rsidRPr="00C468C0">
              <w:rPr>
                <w:color w:val="auto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5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6 – 7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Сред</w:t>
            </w:r>
            <w:r w:rsidRPr="00C468C0">
              <w:rPr>
                <w:color w:val="auto"/>
              </w:rPr>
              <w:softHyphen/>
              <w:t>ства связи пред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же</w:t>
            </w:r>
            <w:r w:rsidRPr="00C468C0">
              <w:rPr>
                <w:color w:val="auto"/>
              </w:rPr>
              <w:softHyphen/>
              <w:t>ний в тексте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8 – 9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25" w:tgtFrame="_blank" w:history="1">
              <w:r w:rsidR="00535E3F" w:rsidRPr="00C468C0">
                <w:rPr>
                  <w:color w:val="auto"/>
                </w:rPr>
                <w:t>Лексика. Значение слова. Лексические нормы</w:t>
              </w:r>
            </w:hyperlink>
            <w:r w:rsidR="00535E3F" w:rsidRPr="00C468C0">
              <w:rPr>
                <w:color w:val="auto"/>
              </w:rPr>
              <w:t xml:space="preserve">. Точность словоупотребления.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10 – 11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26" w:tgtFrame="_blank" w:history="1">
              <w:r w:rsidR="00535E3F" w:rsidRPr="00C468C0">
                <w:rPr>
                  <w:color w:val="auto"/>
                </w:rPr>
                <w:t>Лексические выразительные средства.</w:t>
              </w:r>
            </w:hyperlink>
            <w:r w:rsidR="00535E3F" w:rsidRPr="00C468C0">
              <w:rPr>
                <w:color w:val="auto"/>
              </w:rPr>
              <w:t xml:space="preserve"> Синонимы, антонимы, омонимы. Фразеологизмы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12 – 13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Ин</w:t>
            </w:r>
            <w:r w:rsidRPr="00C468C0">
              <w:rPr>
                <w:color w:val="auto"/>
              </w:rPr>
              <w:softHyphen/>
              <w:t>фор</w:t>
            </w:r>
            <w:r w:rsidRPr="00C468C0">
              <w:rPr>
                <w:color w:val="auto"/>
              </w:rPr>
              <w:softHyphen/>
              <w:t>ма</w:t>
            </w:r>
            <w:r w:rsidRPr="00C468C0">
              <w:rPr>
                <w:color w:val="auto"/>
              </w:rPr>
              <w:softHyphen/>
              <w:t>ци</w:t>
            </w:r>
            <w:r w:rsidRPr="00C468C0">
              <w:rPr>
                <w:color w:val="auto"/>
              </w:rPr>
              <w:softHyphen/>
              <w:t>он</w:t>
            </w:r>
            <w:r w:rsidRPr="00C468C0">
              <w:rPr>
                <w:color w:val="auto"/>
              </w:rPr>
              <w:softHyphen/>
              <w:t>ная обработка пись</w:t>
            </w:r>
            <w:r w:rsidRPr="00C468C0">
              <w:rPr>
                <w:color w:val="auto"/>
              </w:rPr>
              <w:softHyphen/>
              <w:t>мен</w:t>
            </w:r>
            <w:r w:rsidRPr="00C468C0">
              <w:rPr>
                <w:color w:val="auto"/>
              </w:rPr>
              <w:softHyphen/>
              <w:t>ных текстов раз</w:t>
            </w:r>
            <w:r w:rsidRPr="00C468C0">
              <w:rPr>
                <w:color w:val="auto"/>
              </w:rPr>
              <w:softHyphen/>
              <w:t>лич</w:t>
            </w:r>
            <w:r w:rsidRPr="00C468C0">
              <w:rPr>
                <w:color w:val="auto"/>
              </w:rPr>
              <w:softHyphen/>
              <w:t>ных стилей и жанров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14 – 16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27" w:tgtFrame="_blank" w:history="1">
              <w:r w:rsidR="00535E3F" w:rsidRPr="00C468C0">
                <w:rPr>
                  <w:color w:val="auto"/>
                </w:rPr>
                <w:t>Лексические выразительные средства. Тропы</w:t>
              </w:r>
            </w:hyperlink>
            <w:r w:rsidR="00535E3F" w:rsidRPr="00C468C0">
              <w:rPr>
                <w:color w:val="auto"/>
              </w:rPr>
              <w:t xml:space="preserve">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17 – 18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 xml:space="preserve">Лексическое значение слова. </w:t>
            </w:r>
            <w:hyperlink r:id="rId28" w:tgtFrame="_blank" w:history="1">
              <w:r w:rsidRPr="00C468C0">
                <w:rPr>
                  <w:color w:val="auto"/>
                </w:rPr>
                <w:t>Фразеология.</w:t>
              </w:r>
            </w:hyperlink>
            <w:r w:rsidRPr="00C468C0">
              <w:rPr>
                <w:color w:val="auto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19 – 20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29" w:tgtFrame="_blank" w:history="1">
              <w:r w:rsidR="0076276E" w:rsidRPr="00C468C0">
                <w:rPr>
                  <w:color w:val="auto"/>
                </w:rPr>
                <w:t xml:space="preserve">Морфология </w:t>
              </w:r>
              <w:r w:rsidR="00535E3F" w:rsidRPr="00C468C0">
                <w:rPr>
                  <w:color w:val="auto"/>
                </w:rPr>
                <w:t>(образование форм слова)</w:t>
              </w:r>
            </w:hyperlink>
            <w:r w:rsidR="00535E3F" w:rsidRPr="00C468C0">
              <w:rPr>
                <w:color w:val="auto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FF71AF" w:rsidRPr="00FF71AF" w:rsidTr="0076276E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3F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21 – 23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 xml:space="preserve">Синтаксис. Синтаксические нормы. Нормы согласования. Нормы управления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24 – 26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3F56D7" w:rsidP="00535E3F">
            <w:pPr>
              <w:ind w:left="78"/>
              <w:rPr>
                <w:color w:val="auto"/>
              </w:rPr>
            </w:pPr>
            <w:hyperlink r:id="rId30" w:tgtFrame="_blank" w:history="1">
              <w:r w:rsidR="00535E3F" w:rsidRPr="00C468C0">
                <w:rPr>
                  <w:color w:val="auto"/>
                </w:rPr>
                <w:t>Синтаксис. Предложение.</w:t>
              </w:r>
            </w:hyperlink>
            <w:r w:rsidR="00535E3F" w:rsidRPr="00C468C0">
              <w:rPr>
                <w:color w:val="auto"/>
              </w:rPr>
              <w:t xml:space="preserve"> Простое, осложнённое, сложное предложение. Синонимия синтаксических конструкций.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27 – 29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Орфография. Пра</w:t>
            </w:r>
            <w:r w:rsidRPr="00C468C0">
              <w:rPr>
                <w:color w:val="auto"/>
              </w:rPr>
              <w:softHyphen/>
              <w:t>во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са</w:t>
            </w:r>
            <w:r w:rsidRPr="00C468C0">
              <w:rPr>
                <w:color w:val="auto"/>
              </w:rPr>
              <w:softHyphen/>
              <w:t>ние НЕ и 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30 – 32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Знаки пре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ния в про</w:t>
            </w:r>
            <w:r w:rsidRPr="00C468C0">
              <w:rPr>
                <w:color w:val="auto"/>
              </w:rPr>
              <w:softHyphen/>
              <w:t>стом осложнённом пред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же</w:t>
            </w:r>
            <w:r w:rsidRPr="00C468C0">
              <w:rPr>
                <w:color w:val="auto"/>
              </w:rPr>
              <w:softHyphen/>
              <w:t>нии (с од</w:t>
            </w:r>
            <w:r w:rsidRPr="00C468C0">
              <w:rPr>
                <w:color w:val="auto"/>
              </w:rPr>
              <w:softHyphen/>
              <w:t>но</w:t>
            </w:r>
            <w:r w:rsidRPr="00C468C0">
              <w:rPr>
                <w:color w:val="auto"/>
              </w:rPr>
              <w:softHyphen/>
              <w:t>род</w:t>
            </w:r>
            <w:r w:rsidRPr="00C468C0">
              <w:rPr>
                <w:color w:val="auto"/>
              </w:rPr>
              <w:softHyphen/>
              <w:t>ны</w:t>
            </w:r>
            <w:r w:rsidRPr="00C468C0">
              <w:rPr>
                <w:color w:val="auto"/>
              </w:rPr>
              <w:softHyphen/>
              <w:t xml:space="preserve">ми членами).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BB413D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C468C0">
            <w:pPr>
              <w:spacing w:line="268" w:lineRule="auto"/>
              <w:ind w:left="3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  <w:bookmarkStart w:id="3" w:name="_GoBack"/>
            <w:bookmarkEnd w:id="3"/>
            <w:r>
              <w:rPr>
                <w:color w:val="auto"/>
              </w:rPr>
              <w:t xml:space="preserve"> – 35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Пунк</w:t>
            </w:r>
            <w:r w:rsidRPr="00C468C0">
              <w:rPr>
                <w:color w:val="auto"/>
              </w:rPr>
              <w:softHyphen/>
              <w:t>ту</w:t>
            </w:r>
            <w:r w:rsidRPr="00C468C0">
              <w:rPr>
                <w:color w:val="auto"/>
              </w:rPr>
              <w:softHyphen/>
              <w:t>а</w:t>
            </w:r>
            <w:r w:rsidRPr="00C468C0">
              <w:rPr>
                <w:color w:val="auto"/>
              </w:rPr>
              <w:softHyphen/>
              <w:t>ция в сложносочинённом пред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же</w:t>
            </w:r>
            <w:r w:rsidRPr="00C468C0">
              <w:rPr>
                <w:color w:val="auto"/>
              </w:rPr>
              <w:softHyphen/>
              <w:t>нии и про</w:t>
            </w:r>
            <w:r w:rsidRPr="00C468C0">
              <w:rPr>
                <w:color w:val="auto"/>
              </w:rPr>
              <w:softHyphen/>
              <w:t>стом предложении с од</w:t>
            </w:r>
            <w:r w:rsidRPr="00C468C0">
              <w:rPr>
                <w:color w:val="auto"/>
              </w:rPr>
              <w:softHyphen/>
              <w:t>но</w:t>
            </w:r>
            <w:r w:rsidRPr="00C468C0">
              <w:rPr>
                <w:color w:val="auto"/>
              </w:rPr>
              <w:softHyphen/>
              <w:t>род</w:t>
            </w:r>
            <w:r w:rsidRPr="00C468C0">
              <w:rPr>
                <w:color w:val="auto"/>
              </w:rPr>
              <w:softHyphen/>
              <w:t>ны</w:t>
            </w:r>
            <w:r w:rsidRPr="00C468C0">
              <w:rPr>
                <w:color w:val="auto"/>
              </w:rPr>
              <w:softHyphen/>
              <w:t>ми членами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BB413D" w:rsidP="0076276E">
            <w:pPr>
              <w:spacing w:line="268" w:lineRule="auto"/>
              <w:ind w:left="5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FF71AF" w:rsidRPr="00FF71AF" w:rsidTr="00535E3F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C468C0">
            <w:pPr>
              <w:spacing w:line="268" w:lineRule="auto"/>
              <w:jc w:val="center"/>
              <w:rPr>
                <w:b/>
                <w:color w:val="auto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535E3F" w:rsidP="00535E3F">
            <w:pPr>
              <w:spacing w:line="268" w:lineRule="auto"/>
              <w:jc w:val="right"/>
              <w:rPr>
                <w:color w:val="auto"/>
              </w:rPr>
            </w:pPr>
            <w:r w:rsidRPr="00C468C0">
              <w:rPr>
                <w:color w:val="auto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3F" w:rsidRPr="00C468C0" w:rsidRDefault="00926507" w:rsidP="0076276E">
            <w:pPr>
              <w:spacing w:line="268" w:lineRule="auto"/>
              <w:ind w:left="5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</w:tbl>
    <w:p w:rsidR="00FF71AF" w:rsidRPr="00FF71AF" w:rsidRDefault="00FF71AF" w:rsidP="003B029C">
      <w:pPr>
        <w:spacing w:after="27" w:line="360" w:lineRule="auto"/>
        <w:ind w:left="0" w:firstLine="0"/>
        <w:rPr>
          <w:color w:val="FF0000"/>
          <w:sz w:val="28"/>
          <w:szCs w:val="28"/>
        </w:rPr>
      </w:pPr>
    </w:p>
    <w:tbl>
      <w:tblPr>
        <w:tblStyle w:val="21"/>
        <w:tblW w:w="0" w:type="auto"/>
        <w:tblInd w:w="-176" w:type="dxa"/>
        <w:tblLook w:val="04A0"/>
      </w:tblPr>
      <w:tblGrid>
        <w:gridCol w:w="1374"/>
        <w:gridCol w:w="7019"/>
        <w:gridCol w:w="1354"/>
      </w:tblGrid>
      <w:tr w:rsidR="00BB413D" w:rsidRPr="00FF71AF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№ урока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3D" w:rsidRPr="00C468C0" w:rsidRDefault="00BB413D" w:rsidP="00CE26F2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Раздел/тема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3D" w:rsidRPr="00C468C0" w:rsidRDefault="00BB413D" w:rsidP="00CE26F2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Кол-во</w:t>
            </w:r>
          </w:p>
          <w:p w:rsidR="00BB413D" w:rsidRPr="00C468C0" w:rsidRDefault="00BB413D" w:rsidP="00CE26F2">
            <w:pPr>
              <w:spacing w:line="268" w:lineRule="auto"/>
              <w:ind w:left="0" w:firstLine="1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часов</w:t>
            </w:r>
          </w:p>
        </w:tc>
      </w:tr>
      <w:tr w:rsidR="00BB413D" w:rsidRPr="00FF71AF" w:rsidTr="00CE26F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13D" w:rsidRPr="00C468C0" w:rsidRDefault="00BB413D" w:rsidP="00CE26F2">
            <w:pPr>
              <w:spacing w:line="268" w:lineRule="auto"/>
              <w:ind w:left="-250" w:firstLine="284"/>
              <w:jc w:val="center"/>
              <w:rPr>
                <w:b/>
                <w:color w:val="auto"/>
              </w:rPr>
            </w:pPr>
            <w:r w:rsidRPr="00C468C0">
              <w:rPr>
                <w:b/>
                <w:color w:val="auto"/>
              </w:rPr>
              <w:t>11 КЛАСС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 – 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Орфография. Правописание корней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4 – 6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Знаки пре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ния в пред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же</w:t>
            </w:r>
            <w:r w:rsidRPr="00C468C0">
              <w:rPr>
                <w:color w:val="auto"/>
              </w:rPr>
              <w:softHyphen/>
              <w:t>ни</w:t>
            </w:r>
            <w:r w:rsidRPr="00C468C0">
              <w:rPr>
                <w:color w:val="auto"/>
              </w:rPr>
              <w:softHyphen/>
              <w:t>ях с обособ</w:t>
            </w:r>
            <w:r w:rsidRPr="00C468C0">
              <w:rPr>
                <w:color w:val="auto"/>
              </w:rPr>
              <w:softHyphen/>
              <w:t>лен</w:t>
            </w:r>
            <w:r w:rsidRPr="00C468C0">
              <w:rPr>
                <w:color w:val="auto"/>
              </w:rPr>
              <w:softHyphen/>
              <w:t>ны</w:t>
            </w:r>
            <w:r w:rsidRPr="00C468C0">
              <w:rPr>
                <w:color w:val="auto"/>
              </w:rPr>
              <w:softHyphen/>
              <w:t>ми членами (определениями, обстоятельствами, приложениями, дополнениями)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7 – 9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Орфография. Пра</w:t>
            </w:r>
            <w:r w:rsidRPr="00C468C0">
              <w:rPr>
                <w:color w:val="auto"/>
              </w:rPr>
              <w:softHyphen/>
              <w:t>во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са</w:t>
            </w:r>
            <w:r w:rsidRPr="00C468C0">
              <w:rPr>
                <w:color w:val="auto"/>
              </w:rPr>
              <w:softHyphen/>
              <w:t>ние приставок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10 – 11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Текст как ре</w:t>
            </w:r>
            <w:r w:rsidRPr="00C468C0">
              <w:rPr>
                <w:color w:val="auto"/>
              </w:rPr>
              <w:softHyphen/>
              <w:t>че</w:t>
            </w:r>
            <w:r w:rsidRPr="00C468C0">
              <w:rPr>
                <w:color w:val="auto"/>
              </w:rPr>
              <w:softHyphen/>
              <w:t>вое произведение. Смыс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вая и ком</w:t>
            </w:r>
            <w:r w:rsidRPr="00C468C0">
              <w:rPr>
                <w:color w:val="auto"/>
              </w:rPr>
              <w:softHyphen/>
              <w:t>по</w:t>
            </w:r>
            <w:r w:rsidRPr="00C468C0">
              <w:rPr>
                <w:color w:val="auto"/>
              </w:rPr>
              <w:softHyphen/>
              <w:t>зи</w:t>
            </w:r>
            <w:r w:rsidRPr="00C468C0">
              <w:rPr>
                <w:color w:val="auto"/>
              </w:rPr>
              <w:softHyphen/>
              <w:t>ци</w:t>
            </w:r>
            <w:r w:rsidRPr="00C468C0">
              <w:rPr>
                <w:color w:val="auto"/>
              </w:rPr>
              <w:softHyphen/>
              <w:t>он</w:t>
            </w:r>
            <w:r w:rsidRPr="00C468C0">
              <w:rPr>
                <w:color w:val="auto"/>
              </w:rPr>
              <w:softHyphen/>
              <w:t>ная целостность текста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12 – 14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Пра</w:t>
            </w:r>
            <w:r w:rsidRPr="00C468C0">
              <w:rPr>
                <w:color w:val="auto"/>
              </w:rPr>
              <w:softHyphen/>
              <w:t>во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са</w:t>
            </w:r>
            <w:r w:rsidRPr="00C468C0">
              <w:rPr>
                <w:color w:val="auto"/>
              </w:rPr>
              <w:softHyphen/>
              <w:t>ние суффиксов раз</w:t>
            </w:r>
            <w:r w:rsidRPr="00C468C0">
              <w:rPr>
                <w:color w:val="auto"/>
              </w:rPr>
              <w:softHyphen/>
              <w:t>лич</w:t>
            </w:r>
            <w:r w:rsidRPr="00C468C0">
              <w:rPr>
                <w:color w:val="auto"/>
              </w:rPr>
              <w:softHyphen/>
              <w:t xml:space="preserve">ных частей речи (кроме </w:t>
            </w:r>
            <w:proofErr w:type="gramStart"/>
            <w:r w:rsidRPr="00C468C0">
              <w:rPr>
                <w:color w:val="auto"/>
              </w:rPr>
              <w:t>-Н</w:t>
            </w:r>
            <w:proofErr w:type="gramEnd"/>
            <w:r w:rsidRPr="00C468C0">
              <w:rPr>
                <w:color w:val="auto"/>
              </w:rPr>
              <w:t>-/-НН-)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15 – 16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Знаки пре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ния в сложноподчинённом предложении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17 - 18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3F56D7" w:rsidP="00CE26F2">
            <w:pPr>
              <w:ind w:left="78"/>
              <w:rPr>
                <w:color w:val="auto"/>
              </w:rPr>
            </w:pPr>
            <w:hyperlink r:id="rId31" w:tgtFrame="_blank" w:history="1">
              <w:r w:rsidR="00BB413D" w:rsidRPr="00C468C0">
                <w:rPr>
                  <w:rStyle w:val="af0"/>
                  <w:color w:val="auto"/>
                  <w:u w:val="none"/>
                </w:rPr>
                <w:t>Текст. Способы и средства связи предложений в тексте</w:t>
              </w:r>
            </w:hyperlink>
            <w:r w:rsidR="00BB413D" w:rsidRPr="00C468C0">
              <w:rPr>
                <w:color w:val="auto"/>
              </w:rPr>
              <w:t xml:space="preserve">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19 – 21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Орфография. Пра</w:t>
            </w:r>
            <w:r w:rsidRPr="00C468C0">
              <w:rPr>
                <w:color w:val="auto"/>
              </w:rPr>
              <w:softHyphen/>
              <w:t>во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са</w:t>
            </w:r>
            <w:r w:rsidRPr="00C468C0">
              <w:rPr>
                <w:color w:val="auto"/>
              </w:rPr>
              <w:softHyphen/>
              <w:t>ние личных окон</w:t>
            </w:r>
            <w:r w:rsidRPr="00C468C0">
              <w:rPr>
                <w:color w:val="auto"/>
              </w:rPr>
              <w:softHyphen/>
              <w:t>ча</w:t>
            </w:r>
            <w:r w:rsidRPr="00C468C0">
              <w:rPr>
                <w:color w:val="auto"/>
              </w:rPr>
              <w:softHyphen/>
              <w:t>ний глаголов и суф</w:t>
            </w:r>
            <w:r w:rsidRPr="00C468C0">
              <w:rPr>
                <w:color w:val="auto"/>
              </w:rPr>
              <w:softHyphen/>
              <w:t>фик</w:t>
            </w:r>
            <w:r w:rsidRPr="00C468C0">
              <w:rPr>
                <w:color w:val="auto"/>
              </w:rPr>
              <w:softHyphen/>
              <w:t>сов причастий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22 – 23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3F56D7" w:rsidP="00CE26F2">
            <w:pPr>
              <w:ind w:left="78"/>
              <w:rPr>
                <w:color w:val="auto"/>
              </w:rPr>
            </w:pPr>
            <w:hyperlink r:id="rId32" w:tgtFrame="_blank" w:history="1">
              <w:r w:rsidR="00BB413D" w:rsidRPr="00C468C0">
                <w:rPr>
                  <w:rStyle w:val="af0"/>
                  <w:color w:val="auto"/>
                  <w:u w:val="none"/>
                </w:rPr>
                <w:t>Текст. Стили и типы речи</w:t>
              </w:r>
            </w:hyperlink>
            <w:r w:rsidR="00BB413D" w:rsidRPr="00C468C0">
              <w:rPr>
                <w:color w:val="auto"/>
              </w:rPr>
              <w:t xml:space="preserve">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24 – 25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Слитное, дефисное, раз</w:t>
            </w:r>
            <w:r w:rsidRPr="00C468C0">
              <w:rPr>
                <w:color w:val="auto"/>
              </w:rPr>
              <w:softHyphen/>
              <w:t>дель</w:t>
            </w:r>
            <w:r w:rsidRPr="00C468C0">
              <w:rPr>
                <w:color w:val="auto"/>
              </w:rPr>
              <w:softHyphen/>
              <w:t>ное написание слов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26 – 28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Знаки пре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ния в слож</w:t>
            </w:r>
            <w:r w:rsidRPr="00C468C0">
              <w:rPr>
                <w:color w:val="auto"/>
              </w:rPr>
              <w:softHyphen/>
              <w:t>ном предложении с раз</w:t>
            </w:r>
            <w:r w:rsidRPr="00C468C0">
              <w:rPr>
                <w:color w:val="auto"/>
              </w:rPr>
              <w:softHyphen/>
              <w:t>ны</w:t>
            </w:r>
            <w:r w:rsidRPr="00C468C0">
              <w:rPr>
                <w:color w:val="auto"/>
              </w:rPr>
              <w:softHyphen/>
              <w:t>ми видами связи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29 – 31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Знаки пре</w:t>
            </w:r>
            <w:r w:rsidRPr="00C468C0">
              <w:rPr>
                <w:color w:val="auto"/>
              </w:rPr>
              <w:softHyphen/>
              <w:t>пи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ния в пред</w:t>
            </w:r>
            <w:r w:rsidRPr="00C468C0">
              <w:rPr>
                <w:color w:val="auto"/>
              </w:rPr>
              <w:softHyphen/>
              <w:t>ло</w:t>
            </w:r>
            <w:r w:rsidRPr="00C468C0">
              <w:rPr>
                <w:color w:val="auto"/>
              </w:rPr>
              <w:softHyphen/>
              <w:t>же</w:t>
            </w:r>
            <w:r w:rsidRPr="00C468C0">
              <w:rPr>
                <w:color w:val="auto"/>
              </w:rPr>
              <w:softHyphen/>
              <w:t>ни</w:t>
            </w:r>
            <w:r w:rsidRPr="00C468C0">
              <w:rPr>
                <w:color w:val="auto"/>
              </w:rPr>
              <w:softHyphen/>
              <w:t>ях со сло</w:t>
            </w:r>
            <w:r w:rsidRPr="00C468C0">
              <w:rPr>
                <w:color w:val="auto"/>
              </w:rPr>
              <w:softHyphen/>
              <w:t>ва</w:t>
            </w:r>
            <w:r w:rsidRPr="00C468C0">
              <w:rPr>
                <w:color w:val="auto"/>
              </w:rPr>
              <w:softHyphen/>
              <w:t>ми и конструкциями, грам</w:t>
            </w:r>
            <w:r w:rsidRPr="00C468C0">
              <w:rPr>
                <w:color w:val="auto"/>
              </w:rPr>
              <w:softHyphen/>
              <w:t>ма</w:t>
            </w:r>
            <w:r w:rsidRPr="00C468C0">
              <w:rPr>
                <w:color w:val="auto"/>
              </w:rPr>
              <w:softHyphen/>
              <w:t>ти</w:t>
            </w:r>
            <w:r w:rsidRPr="00C468C0">
              <w:rPr>
                <w:color w:val="auto"/>
              </w:rPr>
              <w:softHyphen/>
              <w:t>че</w:t>
            </w:r>
            <w:r w:rsidRPr="00C468C0">
              <w:rPr>
                <w:color w:val="auto"/>
              </w:rPr>
              <w:softHyphen/>
              <w:t>ски не свя</w:t>
            </w:r>
            <w:r w:rsidRPr="00C468C0">
              <w:rPr>
                <w:color w:val="auto"/>
              </w:rPr>
              <w:softHyphen/>
              <w:t>зан</w:t>
            </w:r>
            <w:r w:rsidRPr="00C468C0">
              <w:rPr>
                <w:color w:val="auto"/>
              </w:rPr>
              <w:softHyphen/>
              <w:t>ны</w:t>
            </w:r>
            <w:r w:rsidRPr="00C468C0">
              <w:rPr>
                <w:color w:val="auto"/>
              </w:rPr>
              <w:softHyphen/>
              <w:t>ми с чле</w:t>
            </w:r>
            <w:r w:rsidRPr="00C468C0">
              <w:rPr>
                <w:color w:val="auto"/>
              </w:rPr>
              <w:softHyphen/>
              <w:t>на</w:t>
            </w:r>
            <w:r w:rsidRPr="00C468C0">
              <w:rPr>
                <w:color w:val="auto"/>
              </w:rPr>
              <w:softHyphen/>
              <w:t>ми предложения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3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spacing w:line="268" w:lineRule="auto"/>
              <w:ind w:left="0" w:firstLine="0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lastRenderedPageBreak/>
              <w:t>32 - 33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ind w:left="78"/>
              <w:rPr>
                <w:color w:val="auto"/>
              </w:rPr>
            </w:pPr>
            <w:r w:rsidRPr="00C468C0">
              <w:rPr>
                <w:color w:val="auto"/>
              </w:rPr>
              <w:t>Контрольная работа, включающая тестовые задания по изученным темам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C468C0" w:rsidP="00C468C0">
            <w:pPr>
              <w:rPr>
                <w:color w:val="auto"/>
              </w:rPr>
            </w:pPr>
            <w:r w:rsidRPr="00C468C0">
              <w:rPr>
                <w:color w:val="auto"/>
              </w:rPr>
              <w:t>2</w:t>
            </w:r>
          </w:p>
        </w:tc>
      </w:tr>
      <w:tr w:rsidR="00C468C0" w:rsidRPr="00C468C0" w:rsidTr="00CE26F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spacing w:line="268" w:lineRule="auto"/>
              <w:jc w:val="right"/>
              <w:rPr>
                <w:b/>
                <w:color w:val="auto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spacing w:line="268" w:lineRule="auto"/>
              <w:jc w:val="right"/>
              <w:rPr>
                <w:color w:val="auto"/>
              </w:rPr>
            </w:pPr>
            <w:r w:rsidRPr="00C468C0">
              <w:rPr>
                <w:color w:val="auto"/>
              </w:rPr>
              <w:t>ИТОГО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3D" w:rsidRPr="00C468C0" w:rsidRDefault="00BB413D" w:rsidP="00CE26F2">
            <w:pPr>
              <w:spacing w:line="268" w:lineRule="auto"/>
              <w:ind w:left="5"/>
              <w:jc w:val="center"/>
              <w:rPr>
                <w:color w:val="auto"/>
              </w:rPr>
            </w:pPr>
            <w:r w:rsidRPr="00C468C0">
              <w:rPr>
                <w:color w:val="auto"/>
              </w:rPr>
              <w:t>33</w:t>
            </w:r>
          </w:p>
        </w:tc>
      </w:tr>
    </w:tbl>
    <w:p w:rsidR="00E51CD0" w:rsidRPr="00C468C0" w:rsidRDefault="00E51CD0" w:rsidP="003B029C">
      <w:pPr>
        <w:spacing w:after="27" w:line="360" w:lineRule="auto"/>
        <w:ind w:left="0" w:firstLine="0"/>
        <w:rPr>
          <w:color w:val="auto"/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E51CD0" w:rsidRPr="003B029C" w:rsidRDefault="00E51CD0" w:rsidP="003B029C">
      <w:pPr>
        <w:spacing w:after="27" w:line="360" w:lineRule="auto"/>
        <w:ind w:left="0" w:firstLine="0"/>
        <w:rPr>
          <w:sz w:val="28"/>
          <w:szCs w:val="28"/>
        </w:rPr>
      </w:pPr>
    </w:p>
    <w:p w:rsidR="00BF5412" w:rsidRPr="003B029C" w:rsidRDefault="00BF5412" w:rsidP="008820F7">
      <w:pPr>
        <w:spacing w:line="360" w:lineRule="auto"/>
        <w:ind w:left="0" w:firstLine="0"/>
        <w:rPr>
          <w:sz w:val="28"/>
          <w:szCs w:val="28"/>
        </w:rPr>
      </w:pPr>
    </w:p>
    <w:p w:rsidR="00BF5412" w:rsidRPr="003B029C" w:rsidRDefault="00BF5412" w:rsidP="003B029C">
      <w:pPr>
        <w:spacing w:line="360" w:lineRule="auto"/>
        <w:rPr>
          <w:sz w:val="28"/>
          <w:szCs w:val="28"/>
        </w:rPr>
      </w:pPr>
    </w:p>
    <w:p w:rsidR="00E109DE" w:rsidRPr="003B029C" w:rsidRDefault="00E109DE" w:rsidP="003B029C">
      <w:pPr>
        <w:spacing w:line="360" w:lineRule="auto"/>
        <w:rPr>
          <w:sz w:val="28"/>
          <w:szCs w:val="28"/>
        </w:rPr>
      </w:pPr>
    </w:p>
    <w:sectPr w:rsidR="00E109DE" w:rsidRPr="003B029C" w:rsidSect="002874DE">
      <w:footerReference w:type="default" r:id="rId33"/>
      <w:pgSz w:w="11906" w:h="16838"/>
      <w:pgMar w:top="568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09" w:rsidRDefault="00270609" w:rsidP="00C71454">
      <w:pPr>
        <w:spacing w:after="0" w:line="240" w:lineRule="auto"/>
      </w:pPr>
      <w:r>
        <w:separator/>
      </w:r>
    </w:p>
  </w:endnote>
  <w:endnote w:type="continuationSeparator" w:id="0">
    <w:p w:rsidR="00270609" w:rsidRDefault="00270609" w:rsidP="00C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917981"/>
      <w:docPartObj>
        <w:docPartGallery w:val="Page Numbers (Bottom of Page)"/>
        <w:docPartUnique/>
      </w:docPartObj>
    </w:sdtPr>
    <w:sdtContent>
      <w:p w:rsidR="00535E3F" w:rsidRDefault="003F56D7">
        <w:pPr>
          <w:pStyle w:val="ad"/>
          <w:jc w:val="right"/>
        </w:pPr>
        <w:r>
          <w:fldChar w:fldCharType="begin"/>
        </w:r>
        <w:r w:rsidR="00535E3F">
          <w:instrText>PAGE   \* MERGEFORMAT</w:instrText>
        </w:r>
        <w:r>
          <w:fldChar w:fldCharType="separate"/>
        </w:r>
        <w:r w:rsidR="001B30E1">
          <w:rPr>
            <w:noProof/>
          </w:rPr>
          <w:t>2</w:t>
        </w:r>
        <w:r>
          <w:fldChar w:fldCharType="end"/>
        </w:r>
      </w:p>
    </w:sdtContent>
  </w:sdt>
  <w:p w:rsidR="00535E3F" w:rsidRDefault="00535E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09" w:rsidRDefault="00270609" w:rsidP="00C71454">
      <w:pPr>
        <w:spacing w:after="0" w:line="240" w:lineRule="auto"/>
      </w:pPr>
      <w:r>
        <w:separator/>
      </w:r>
    </w:p>
  </w:footnote>
  <w:footnote w:type="continuationSeparator" w:id="0">
    <w:p w:rsidR="00270609" w:rsidRDefault="00270609" w:rsidP="00C7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80A87"/>
    <w:multiLevelType w:val="multilevel"/>
    <w:tmpl w:val="19BC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B7BD2"/>
    <w:multiLevelType w:val="multilevel"/>
    <w:tmpl w:val="FB9C3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F30D3"/>
    <w:multiLevelType w:val="multilevel"/>
    <w:tmpl w:val="A1407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72C7A"/>
    <w:multiLevelType w:val="hybridMultilevel"/>
    <w:tmpl w:val="FF96E2FC"/>
    <w:lvl w:ilvl="0" w:tplc="7B3E9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61746"/>
    <w:multiLevelType w:val="multilevel"/>
    <w:tmpl w:val="0C128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B0057"/>
    <w:multiLevelType w:val="multilevel"/>
    <w:tmpl w:val="7B500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019C0"/>
    <w:multiLevelType w:val="hybridMultilevel"/>
    <w:tmpl w:val="FBEC34D0"/>
    <w:lvl w:ilvl="0" w:tplc="715C72E6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CB63A">
      <w:start w:val="1"/>
      <w:numFmt w:val="bullet"/>
      <w:lvlText w:val="o"/>
      <w:lvlJc w:val="left"/>
      <w:pPr>
        <w:ind w:left="1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0242">
      <w:start w:val="1"/>
      <w:numFmt w:val="bullet"/>
      <w:lvlText w:val="▪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66E5E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22380">
      <w:start w:val="1"/>
      <w:numFmt w:val="bullet"/>
      <w:lvlText w:val="o"/>
      <w:lvlJc w:val="left"/>
      <w:pPr>
        <w:ind w:left="3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EB1C4">
      <w:start w:val="1"/>
      <w:numFmt w:val="bullet"/>
      <w:lvlText w:val="▪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ADD48">
      <w:start w:val="1"/>
      <w:numFmt w:val="bullet"/>
      <w:lvlText w:val="•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E4DEA">
      <w:start w:val="1"/>
      <w:numFmt w:val="bullet"/>
      <w:lvlText w:val="o"/>
      <w:lvlJc w:val="left"/>
      <w:pPr>
        <w:ind w:left="5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E6C9E">
      <w:start w:val="1"/>
      <w:numFmt w:val="bullet"/>
      <w:lvlText w:val="▪"/>
      <w:lvlJc w:val="left"/>
      <w:pPr>
        <w:ind w:left="6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F512CD2"/>
    <w:multiLevelType w:val="multilevel"/>
    <w:tmpl w:val="498CF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6AC5B90"/>
    <w:multiLevelType w:val="multilevel"/>
    <w:tmpl w:val="E76A5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87250"/>
    <w:multiLevelType w:val="multilevel"/>
    <w:tmpl w:val="5BB80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A7579"/>
    <w:multiLevelType w:val="multilevel"/>
    <w:tmpl w:val="D46CE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83181D"/>
    <w:multiLevelType w:val="multilevel"/>
    <w:tmpl w:val="8F005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B12446"/>
    <w:multiLevelType w:val="hybridMultilevel"/>
    <w:tmpl w:val="70329AE6"/>
    <w:lvl w:ilvl="0" w:tplc="7B3E9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D55EE"/>
    <w:multiLevelType w:val="multilevel"/>
    <w:tmpl w:val="BA44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87CFB"/>
    <w:multiLevelType w:val="multilevel"/>
    <w:tmpl w:val="EB1AC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D3FDF"/>
    <w:multiLevelType w:val="multilevel"/>
    <w:tmpl w:val="0D724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E0C3E"/>
    <w:multiLevelType w:val="multilevel"/>
    <w:tmpl w:val="8DA2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0"/>
  </w:num>
  <w:num w:numId="5">
    <w:abstractNumId w:val="17"/>
  </w:num>
  <w:num w:numId="6">
    <w:abstractNumId w:val="19"/>
  </w:num>
  <w:num w:numId="7">
    <w:abstractNumId w:val="6"/>
  </w:num>
  <w:num w:numId="8">
    <w:abstractNumId w:val="16"/>
  </w:num>
  <w:num w:numId="9">
    <w:abstractNumId w:val="0"/>
  </w:num>
  <w:num w:numId="10">
    <w:abstractNumId w:val="5"/>
  </w:num>
  <w:num w:numId="11">
    <w:abstractNumId w:val="12"/>
  </w:num>
  <w:num w:numId="12">
    <w:abstractNumId w:val="24"/>
  </w:num>
  <w:num w:numId="13">
    <w:abstractNumId w:val="8"/>
  </w:num>
  <w:num w:numId="14">
    <w:abstractNumId w:val="18"/>
  </w:num>
  <w:num w:numId="15">
    <w:abstractNumId w:val="13"/>
  </w:num>
  <w:num w:numId="16">
    <w:abstractNumId w:val="2"/>
  </w:num>
  <w:num w:numId="17">
    <w:abstractNumId w:val="14"/>
  </w:num>
  <w:num w:numId="18">
    <w:abstractNumId w:val="21"/>
  </w:num>
  <w:num w:numId="19">
    <w:abstractNumId w:val="23"/>
  </w:num>
  <w:num w:numId="20">
    <w:abstractNumId w:val="1"/>
  </w:num>
  <w:num w:numId="21">
    <w:abstractNumId w:val="22"/>
  </w:num>
  <w:num w:numId="22">
    <w:abstractNumId w:val="3"/>
  </w:num>
  <w:num w:numId="23">
    <w:abstractNumId w:val="11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8E"/>
    <w:rsid w:val="00001499"/>
    <w:rsid w:val="00046B8D"/>
    <w:rsid w:val="000519F4"/>
    <w:rsid w:val="000617F9"/>
    <w:rsid w:val="00081854"/>
    <w:rsid w:val="00094531"/>
    <w:rsid w:val="000C39E0"/>
    <w:rsid w:val="000F5EE0"/>
    <w:rsid w:val="001414D2"/>
    <w:rsid w:val="00152F44"/>
    <w:rsid w:val="00154EAD"/>
    <w:rsid w:val="001636BC"/>
    <w:rsid w:val="00170CA8"/>
    <w:rsid w:val="0018042D"/>
    <w:rsid w:val="001A33B6"/>
    <w:rsid w:val="001A6D50"/>
    <w:rsid w:val="001B30E1"/>
    <w:rsid w:val="001B4821"/>
    <w:rsid w:val="001D3864"/>
    <w:rsid w:val="002177EC"/>
    <w:rsid w:val="00220877"/>
    <w:rsid w:val="00227AA9"/>
    <w:rsid w:val="002306AE"/>
    <w:rsid w:val="00241DF4"/>
    <w:rsid w:val="00264883"/>
    <w:rsid w:val="00270609"/>
    <w:rsid w:val="002874DE"/>
    <w:rsid w:val="00296492"/>
    <w:rsid w:val="002B3BC0"/>
    <w:rsid w:val="00312B79"/>
    <w:rsid w:val="0032308E"/>
    <w:rsid w:val="00391208"/>
    <w:rsid w:val="003A2D5C"/>
    <w:rsid w:val="003B029C"/>
    <w:rsid w:val="003F56D7"/>
    <w:rsid w:val="00402958"/>
    <w:rsid w:val="0041397C"/>
    <w:rsid w:val="00416739"/>
    <w:rsid w:val="00476C5E"/>
    <w:rsid w:val="004857FC"/>
    <w:rsid w:val="004C27C7"/>
    <w:rsid w:val="004C4A15"/>
    <w:rsid w:val="00500C6D"/>
    <w:rsid w:val="00535E3F"/>
    <w:rsid w:val="00560DCC"/>
    <w:rsid w:val="00566DA0"/>
    <w:rsid w:val="005B25AD"/>
    <w:rsid w:val="005B63C0"/>
    <w:rsid w:val="005D016F"/>
    <w:rsid w:val="005D51EE"/>
    <w:rsid w:val="005E45E0"/>
    <w:rsid w:val="006139DC"/>
    <w:rsid w:val="00637361"/>
    <w:rsid w:val="00655B71"/>
    <w:rsid w:val="00676BA3"/>
    <w:rsid w:val="006F6ED7"/>
    <w:rsid w:val="006F7F3D"/>
    <w:rsid w:val="00703A47"/>
    <w:rsid w:val="00730652"/>
    <w:rsid w:val="00737E15"/>
    <w:rsid w:val="007501EB"/>
    <w:rsid w:val="0076276E"/>
    <w:rsid w:val="007737E7"/>
    <w:rsid w:val="00796360"/>
    <w:rsid w:val="007B7E36"/>
    <w:rsid w:val="008152D4"/>
    <w:rsid w:val="00825A3B"/>
    <w:rsid w:val="008802ED"/>
    <w:rsid w:val="008820F7"/>
    <w:rsid w:val="00894E24"/>
    <w:rsid w:val="008A49BF"/>
    <w:rsid w:val="00926507"/>
    <w:rsid w:val="0093254A"/>
    <w:rsid w:val="00987C83"/>
    <w:rsid w:val="009A4A20"/>
    <w:rsid w:val="009A77D6"/>
    <w:rsid w:val="009C7637"/>
    <w:rsid w:val="009E4B4E"/>
    <w:rsid w:val="00A12556"/>
    <w:rsid w:val="00A12892"/>
    <w:rsid w:val="00A96AB7"/>
    <w:rsid w:val="00AA5E4C"/>
    <w:rsid w:val="00B755DC"/>
    <w:rsid w:val="00B90319"/>
    <w:rsid w:val="00BB413D"/>
    <w:rsid w:val="00BD3954"/>
    <w:rsid w:val="00BD3CF1"/>
    <w:rsid w:val="00BE22B1"/>
    <w:rsid w:val="00BF5412"/>
    <w:rsid w:val="00C4442C"/>
    <w:rsid w:val="00C468C0"/>
    <w:rsid w:val="00C4699F"/>
    <w:rsid w:val="00C65593"/>
    <w:rsid w:val="00C71454"/>
    <w:rsid w:val="00C7533C"/>
    <w:rsid w:val="00C801CE"/>
    <w:rsid w:val="00D768A5"/>
    <w:rsid w:val="00DA750D"/>
    <w:rsid w:val="00DD1D5D"/>
    <w:rsid w:val="00DD6B23"/>
    <w:rsid w:val="00E109DE"/>
    <w:rsid w:val="00E4070B"/>
    <w:rsid w:val="00E51CD0"/>
    <w:rsid w:val="00EA4A86"/>
    <w:rsid w:val="00EB272D"/>
    <w:rsid w:val="00ED50EA"/>
    <w:rsid w:val="00F22A56"/>
    <w:rsid w:val="00F27BF2"/>
    <w:rsid w:val="00F617DE"/>
    <w:rsid w:val="00F833BA"/>
    <w:rsid w:val="00FE0EE3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D"/>
    <w:pPr>
      <w:spacing w:after="13" w:line="269" w:lineRule="auto"/>
      <w:ind w:left="53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0C6D"/>
    <w:pPr>
      <w:keepNext/>
      <w:keepLines/>
      <w:spacing w:after="0" w:line="259" w:lineRule="auto"/>
      <w:ind w:left="327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6D"/>
    <w:rPr>
      <w:rFonts w:ascii="Arial" w:eastAsia="Arial" w:hAnsi="Arial" w:cs="Arial"/>
      <w:b/>
      <w:color w:val="000000"/>
      <w:sz w:val="28"/>
      <w:lang w:eastAsia="ru-RU"/>
    </w:rPr>
  </w:style>
  <w:style w:type="table" w:customStyle="1" w:styleId="TableGrid">
    <w:name w:val="TableGrid"/>
    <w:rsid w:val="00500C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00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12556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7">
    <w:name w:val="Абзац списка Знак"/>
    <w:link w:val="a6"/>
    <w:uiPriority w:val="99"/>
    <w:locked/>
    <w:rsid w:val="00A1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C71454"/>
    <w:pPr>
      <w:spacing w:after="0" w:line="240" w:lineRule="auto"/>
      <w:ind w:left="0" w:firstLine="0"/>
      <w:jc w:val="left"/>
    </w:pPr>
    <w:rPr>
      <w:rFonts w:ascii="Thames" w:hAnsi="Thames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1454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semiHidden/>
    <w:rsid w:val="00C71454"/>
    <w:rPr>
      <w:rFonts w:ascii="Times New Roman" w:hAnsi="Times New Roman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17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7EC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1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F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33B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33B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9120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11">
    <w:name w:val="Сетка таблицы1"/>
    <w:basedOn w:val="a1"/>
    <w:next w:val="a3"/>
    <w:uiPriority w:val="59"/>
    <w:rsid w:val="003B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35E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46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6D"/>
    <w:pPr>
      <w:spacing w:after="13" w:line="269" w:lineRule="auto"/>
      <w:ind w:left="53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0C6D"/>
    <w:pPr>
      <w:keepNext/>
      <w:keepLines/>
      <w:spacing w:after="0" w:line="259" w:lineRule="auto"/>
      <w:ind w:left="327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6D"/>
    <w:rPr>
      <w:rFonts w:ascii="Arial" w:eastAsia="Arial" w:hAnsi="Arial" w:cs="Arial"/>
      <w:b/>
      <w:color w:val="000000"/>
      <w:sz w:val="28"/>
      <w:lang w:eastAsia="ru-RU"/>
    </w:rPr>
  </w:style>
  <w:style w:type="table" w:customStyle="1" w:styleId="TableGrid">
    <w:name w:val="TableGrid"/>
    <w:rsid w:val="00500C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00C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DA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12556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7">
    <w:name w:val="Абзац списка Знак"/>
    <w:link w:val="a6"/>
    <w:uiPriority w:val="99"/>
    <w:locked/>
    <w:rsid w:val="00A1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C71454"/>
    <w:pPr>
      <w:spacing w:after="0" w:line="240" w:lineRule="auto"/>
      <w:ind w:left="0" w:firstLine="0"/>
      <w:jc w:val="left"/>
    </w:pPr>
    <w:rPr>
      <w:rFonts w:ascii="Thames" w:hAnsi="Thames"/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1454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semiHidden/>
    <w:rsid w:val="00C71454"/>
    <w:rPr>
      <w:rFonts w:ascii="Times New Roman" w:hAnsi="Times New Roman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17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7EC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1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paragraph" w:styleId="ab">
    <w:name w:val="header"/>
    <w:basedOn w:val="a"/>
    <w:link w:val="ac"/>
    <w:uiPriority w:val="99"/>
    <w:unhideWhenUsed/>
    <w:rsid w:val="00F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33B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33B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9120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11">
    <w:name w:val="Сетка таблицы1"/>
    <w:basedOn w:val="a1"/>
    <w:next w:val="a3"/>
    <w:uiPriority w:val="59"/>
    <w:rsid w:val="003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35E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46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" TargetMode="External"/><Relationship Id="rId13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6" TargetMode="External"/><Relationship Id="rId18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9" TargetMode="External"/><Relationship Id="rId26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5" TargetMode="External"/><Relationship Id="rId17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8" TargetMode="External"/><Relationship Id="rId25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7" TargetMode="External"/><Relationship Id="rId20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1" TargetMode="External"/><Relationship Id="rId29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4" TargetMode="External"/><Relationship Id="rId24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" TargetMode="External"/><Relationship Id="rId32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1" TargetMode="External"/><Relationship Id="rId23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" TargetMode="External"/><Relationship Id="rId28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6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3" TargetMode="External"/><Relationship Id="rId19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0" TargetMode="External"/><Relationship Id="rId31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" TargetMode="External"/><Relationship Id="rId14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8" TargetMode="External"/><Relationship Id="rId22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23" TargetMode="External"/><Relationship Id="rId27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5" TargetMode="External"/><Relationship Id="rId30" Type="http://schemas.openxmlformats.org/officeDocument/2006/relationships/hyperlink" Target="https://xn--j1ahfl.xn--p1ai/Local%20Settings/Application%20Data/Opera/Opera/temporary_downloads/%D0%BF%D1%80%D0%B8%D0%BB%D0%BE%D0%B6%D0%B5%D0%BD%D0%B8%D1%8F/%D0%B7%D0%B0%D0%BD%D1%8F%D1%82%D0%B8%D0%B5%201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3295-C18C-4C75-BE5F-6024898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13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Наташа</cp:lastModifiedBy>
  <cp:revision>66</cp:revision>
  <cp:lastPrinted>2020-09-13T07:19:00Z</cp:lastPrinted>
  <dcterms:created xsi:type="dcterms:W3CDTF">2019-04-10T07:11:00Z</dcterms:created>
  <dcterms:modified xsi:type="dcterms:W3CDTF">2021-09-19T10:29:00Z</dcterms:modified>
</cp:coreProperties>
</file>